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451" w:rsidRDefault="003B443C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pStyle w:val="af8"/>
        <w:ind w:right="-1"/>
        <w:rPr>
          <w:sz w:val="16"/>
        </w:rPr>
      </w:pPr>
    </w:p>
    <w:p w:rsidR="00D02451" w:rsidRDefault="00D02451">
      <w:pPr>
        <w:ind w:left="-567"/>
        <w:rPr>
          <w:sz w:val="8"/>
        </w:rPr>
      </w:pPr>
    </w:p>
    <w:p w:rsidR="00D02451" w:rsidRDefault="00FF17A2">
      <w:pPr>
        <w:pStyle w:val="af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D02451" w:rsidRDefault="00FF17A2">
      <w:pPr>
        <w:spacing w:before="80"/>
        <w:jc w:val="center"/>
        <w:rPr>
          <w:spacing w:val="20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D02451" w:rsidRDefault="00FF17A2">
      <w:pPr>
        <w:pStyle w:val="af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 w:type="textWrapping" w:clear="all"/>
      </w:r>
      <w:r>
        <w:rPr>
          <w:b/>
          <w:sz w:val="32"/>
        </w:rPr>
        <w:t>ПОСТАНОВЛЕНИЕ</w:t>
      </w:r>
    </w:p>
    <w:p w:rsidR="00D02451" w:rsidRDefault="00FF17A2">
      <w:pPr>
        <w:pStyle w:val="af9"/>
        <w:tabs>
          <w:tab w:val="left" w:pos="9072"/>
        </w:tabs>
        <w:ind w:left="0"/>
        <w:jc w:val="center"/>
      </w:pPr>
      <w:r>
        <w:br w:type="textWrapping" w:clear="all"/>
      </w:r>
      <w:r w:rsidR="00EA0717">
        <w:t>01</w:t>
      </w:r>
      <w:r>
        <w:t xml:space="preserve"> ию</w:t>
      </w:r>
      <w:r w:rsidR="00EA0717">
        <w:t>л</w:t>
      </w:r>
      <w:r>
        <w:t>я 202</w:t>
      </w:r>
      <w:r w:rsidR="00EA0717">
        <w:t>6</w:t>
      </w:r>
      <w:r>
        <w:t xml:space="preserve"> года                                                                                 № </w:t>
      </w:r>
      <w:r w:rsidR="005D13BD">
        <w:t>12-7</w:t>
      </w:r>
    </w:p>
    <w:p w:rsidR="00D02451" w:rsidRDefault="00FF17A2">
      <w:pPr>
        <w:tabs>
          <w:tab w:val="right" w:pos="9498"/>
        </w:tabs>
        <w:spacing w:before="60" w:after="60"/>
        <w:jc w:val="center"/>
      </w:pPr>
      <w:r>
        <w:t>г.Шахты</w:t>
      </w:r>
    </w:p>
    <w:p w:rsidR="00D02451" w:rsidRDefault="00D02451">
      <w:pPr>
        <w:ind w:left="1418" w:right="1700"/>
        <w:jc w:val="both"/>
        <w:rPr>
          <w:i/>
          <w:szCs w:val="28"/>
        </w:rPr>
      </w:pPr>
    </w:p>
    <w:p w:rsidR="00D02451" w:rsidRDefault="007752FD">
      <w:pPr>
        <w:tabs>
          <w:tab w:val="left" w:pos="7655"/>
        </w:tabs>
        <w:spacing w:before="60" w:after="60"/>
        <w:ind w:left="1701" w:right="1699"/>
        <w:jc w:val="both"/>
        <w:rPr>
          <w:b/>
        </w:rPr>
      </w:pPr>
      <w:r>
        <w:rPr>
          <w:b/>
          <w:szCs w:val="28"/>
        </w:rPr>
        <w:t>О заключении договоров о полной материальной ответс</w:t>
      </w:r>
      <w:r w:rsidR="0098018F">
        <w:rPr>
          <w:b/>
          <w:szCs w:val="28"/>
        </w:rPr>
        <w:t>твенности с главным бухгалтером</w:t>
      </w:r>
      <w:r>
        <w:rPr>
          <w:b/>
          <w:szCs w:val="28"/>
        </w:rPr>
        <w:t xml:space="preserve"> территориальной избирательной комиссии, с  председателями</w:t>
      </w:r>
      <w:bookmarkStart w:id="0" w:name="_GoBack"/>
      <w:bookmarkEnd w:id="0"/>
      <w:r>
        <w:rPr>
          <w:b/>
          <w:szCs w:val="28"/>
        </w:rPr>
        <w:t xml:space="preserve"> участковых избирательных комиссий на период подготовки и проведения выборов  </w:t>
      </w:r>
      <w:r w:rsidR="00EA0717">
        <w:rPr>
          <w:b/>
          <w:szCs w:val="28"/>
        </w:rPr>
        <w:t>депутатов Государственной Думы Федерального Собрания  Российской Федерации девятого созыва</w:t>
      </w:r>
    </w:p>
    <w:p w:rsidR="00D02451" w:rsidRDefault="00D02451">
      <w:pPr>
        <w:tabs>
          <w:tab w:val="left" w:pos="7655"/>
        </w:tabs>
        <w:spacing w:before="60" w:after="60"/>
        <w:ind w:left="1701" w:right="1699"/>
        <w:jc w:val="both"/>
        <w:rPr>
          <w:szCs w:val="28"/>
        </w:rPr>
      </w:pPr>
    </w:p>
    <w:p w:rsidR="00D2116E" w:rsidRPr="00D2116E" w:rsidRDefault="00EA0717" w:rsidP="00EA0717">
      <w:pPr>
        <w:spacing w:line="360" w:lineRule="auto"/>
        <w:ind w:firstLine="709"/>
        <w:jc w:val="both"/>
        <w:rPr>
          <w:szCs w:val="28"/>
          <w:lang w:eastAsia="en-US"/>
        </w:rPr>
      </w:pPr>
      <w:r w:rsidRPr="00EA0717">
        <w:rPr>
          <w:szCs w:val="28"/>
        </w:rPr>
        <w:t>В соответствии с Федеральными законами от 12.06.2002 № 67-ФЗ «Об основных гарантиях избирательных прав и права на участиев референдуме граждан Российской Федерации», от 22.02.2014 № 20-ФЗ «О выборах депутатов Государственной Думы Федерального Собрания Российской Федерации», постановлением Центральной избирательной комиссии Российской Федерации от 24.06.2026 № 10/101-9 «О размерах и порядке выплаты компенсации и дополнительной оплаты труда (вознаграждения), а так же иных выплат  в период подготовки и проведения выборов депутатов Государственной Думы Федерального Собрания Российской Федерации девятого созыва»</w:t>
      </w:r>
      <w:r w:rsidR="007752FD" w:rsidRPr="007752FD">
        <w:rPr>
          <w:szCs w:val="28"/>
          <w:lang w:eastAsia="en-US"/>
        </w:rPr>
        <w:t>,</w:t>
      </w:r>
    </w:p>
    <w:p w:rsidR="00D2116E" w:rsidRPr="00D2116E" w:rsidRDefault="00D2116E" w:rsidP="00D2116E">
      <w:pPr>
        <w:spacing w:line="360" w:lineRule="auto"/>
        <w:ind w:firstLine="709"/>
        <w:jc w:val="both"/>
        <w:rPr>
          <w:szCs w:val="28"/>
          <w:lang w:eastAsia="en-US"/>
        </w:rPr>
      </w:pPr>
    </w:p>
    <w:p w:rsidR="00D2116E" w:rsidRPr="00D2116E" w:rsidRDefault="00D2116E" w:rsidP="0098018F">
      <w:pPr>
        <w:spacing w:line="360" w:lineRule="auto"/>
        <w:rPr>
          <w:szCs w:val="28"/>
          <w:lang w:eastAsia="en-US"/>
        </w:rPr>
      </w:pPr>
      <w:r w:rsidRPr="00D2116E">
        <w:rPr>
          <w:szCs w:val="28"/>
          <w:lang w:eastAsia="en-US"/>
        </w:rPr>
        <w:t xml:space="preserve">Территориальная избирательная комиссия </w:t>
      </w:r>
      <w:r>
        <w:rPr>
          <w:szCs w:val="28"/>
          <w:lang w:eastAsia="en-US"/>
        </w:rPr>
        <w:t>города Шахты</w:t>
      </w:r>
      <w:r w:rsidR="0098018F">
        <w:rPr>
          <w:szCs w:val="28"/>
          <w:lang w:eastAsia="en-US"/>
        </w:rPr>
        <w:t xml:space="preserve"> Ростовской области</w:t>
      </w:r>
    </w:p>
    <w:p w:rsidR="00D2116E" w:rsidRPr="00D2116E" w:rsidRDefault="00D2116E" w:rsidP="00D2116E">
      <w:pPr>
        <w:spacing w:line="360" w:lineRule="auto"/>
        <w:ind w:firstLine="709"/>
        <w:jc w:val="center"/>
        <w:rPr>
          <w:szCs w:val="28"/>
          <w:lang w:eastAsia="en-US"/>
        </w:rPr>
      </w:pPr>
      <w:r w:rsidRPr="0098018F">
        <w:rPr>
          <w:b/>
          <w:szCs w:val="28"/>
          <w:lang w:eastAsia="en-US"/>
        </w:rPr>
        <w:t>ПОСТАНОВЛЯЕТ</w:t>
      </w:r>
      <w:r w:rsidRPr="00D2116E">
        <w:rPr>
          <w:szCs w:val="28"/>
          <w:lang w:eastAsia="en-US"/>
        </w:rPr>
        <w:t>:</w:t>
      </w:r>
    </w:p>
    <w:p w:rsidR="00D2116E" w:rsidRPr="00D2116E" w:rsidRDefault="00D2116E" w:rsidP="00D2116E">
      <w:pPr>
        <w:spacing w:line="360" w:lineRule="auto"/>
        <w:ind w:firstLine="709"/>
        <w:jc w:val="both"/>
        <w:rPr>
          <w:szCs w:val="28"/>
          <w:lang w:eastAsia="en-US"/>
        </w:rPr>
      </w:pPr>
    </w:p>
    <w:p w:rsidR="007752FD" w:rsidRPr="007752FD" w:rsidRDefault="00D2116E" w:rsidP="007752FD">
      <w:pPr>
        <w:spacing w:line="360" w:lineRule="auto"/>
        <w:ind w:firstLine="709"/>
        <w:jc w:val="both"/>
        <w:rPr>
          <w:szCs w:val="28"/>
          <w:lang w:eastAsia="en-US"/>
        </w:rPr>
      </w:pPr>
      <w:r w:rsidRPr="00D2116E">
        <w:rPr>
          <w:szCs w:val="28"/>
          <w:lang w:eastAsia="en-US"/>
        </w:rPr>
        <w:lastRenderedPageBreak/>
        <w:t>1.</w:t>
      </w:r>
      <w:r w:rsidR="007752FD" w:rsidRPr="007752FD">
        <w:rPr>
          <w:szCs w:val="28"/>
          <w:lang w:eastAsia="en-US"/>
        </w:rPr>
        <w:tab/>
        <w:t xml:space="preserve">Заключить договор о полной материальной ответственности с </w:t>
      </w:r>
      <w:r w:rsidR="007752FD">
        <w:rPr>
          <w:szCs w:val="28"/>
          <w:lang w:eastAsia="en-US"/>
        </w:rPr>
        <w:t xml:space="preserve">главным </w:t>
      </w:r>
      <w:r w:rsidR="007752FD" w:rsidRPr="007752FD">
        <w:rPr>
          <w:szCs w:val="28"/>
          <w:lang w:eastAsia="en-US"/>
        </w:rPr>
        <w:t xml:space="preserve">бухгалтеромтерриториальной избирательной комиссии </w:t>
      </w:r>
      <w:r w:rsidR="007752FD">
        <w:rPr>
          <w:szCs w:val="28"/>
          <w:lang w:eastAsia="en-US"/>
        </w:rPr>
        <w:t xml:space="preserve">Мусатенко Алексеем Анатольевичем </w:t>
      </w:r>
      <w:r w:rsidR="007752FD" w:rsidRPr="007752FD">
        <w:rPr>
          <w:szCs w:val="28"/>
          <w:lang w:eastAsia="en-US"/>
        </w:rPr>
        <w:t xml:space="preserve">на период подготовки и проведения выборов </w:t>
      </w:r>
      <w:r w:rsidR="00EA0717" w:rsidRPr="00EA0717">
        <w:rPr>
          <w:szCs w:val="28"/>
          <w:lang w:eastAsia="en-US"/>
        </w:rPr>
        <w:t>депутатов Государственной Думы Федерального Собрания  Российской Федерации девятого созыва</w:t>
      </w:r>
      <w:r w:rsidR="007752FD" w:rsidRPr="007752FD">
        <w:rPr>
          <w:szCs w:val="28"/>
          <w:lang w:eastAsia="en-US"/>
        </w:rPr>
        <w:t>.</w:t>
      </w:r>
    </w:p>
    <w:p w:rsidR="007752FD" w:rsidRPr="007752FD" w:rsidRDefault="007752FD" w:rsidP="007752FD">
      <w:pPr>
        <w:spacing w:line="360" w:lineRule="auto"/>
        <w:ind w:firstLine="709"/>
        <w:jc w:val="both"/>
        <w:rPr>
          <w:szCs w:val="28"/>
          <w:lang w:eastAsia="en-US"/>
        </w:rPr>
      </w:pPr>
      <w:r w:rsidRPr="007752FD">
        <w:rPr>
          <w:szCs w:val="28"/>
          <w:lang w:eastAsia="en-US"/>
        </w:rPr>
        <w:t>2.</w:t>
      </w:r>
      <w:r w:rsidRPr="007752FD">
        <w:rPr>
          <w:szCs w:val="28"/>
          <w:lang w:eastAsia="en-US"/>
        </w:rPr>
        <w:tab/>
        <w:t xml:space="preserve">Заключить договора о полной материальной ответственности с председателями участковых избирательных комиссий на период подготовки и проведения выборов </w:t>
      </w:r>
      <w:r w:rsidR="00EA0717" w:rsidRPr="00EA0717">
        <w:rPr>
          <w:szCs w:val="28"/>
          <w:lang w:eastAsia="en-US"/>
        </w:rPr>
        <w:t>депутатов Государственной Думы Федерального Собрания  Российской Федерации девятого созыва</w:t>
      </w:r>
      <w:r w:rsidRPr="007752FD">
        <w:rPr>
          <w:szCs w:val="28"/>
          <w:lang w:eastAsia="en-US"/>
        </w:rPr>
        <w:t>.</w:t>
      </w:r>
    </w:p>
    <w:p w:rsidR="00D02451" w:rsidRDefault="007752FD" w:rsidP="007752FD">
      <w:pPr>
        <w:spacing w:line="360" w:lineRule="auto"/>
        <w:ind w:firstLine="709"/>
        <w:jc w:val="both"/>
        <w:rPr>
          <w:szCs w:val="28"/>
        </w:rPr>
      </w:pPr>
      <w:r w:rsidRPr="007752FD">
        <w:rPr>
          <w:szCs w:val="28"/>
          <w:lang w:eastAsia="en-US"/>
        </w:rPr>
        <w:t>3.</w:t>
      </w:r>
      <w:r w:rsidRPr="007752FD">
        <w:rPr>
          <w:szCs w:val="28"/>
          <w:lang w:eastAsia="en-US"/>
        </w:rPr>
        <w:tab/>
        <w:t xml:space="preserve">Контроль  за выполнением настоящего постановления возложить на председателя территориальной избирательной комиссии </w:t>
      </w:r>
      <w:r>
        <w:rPr>
          <w:szCs w:val="28"/>
          <w:lang w:eastAsia="en-US"/>
        </w:rPr>
        <w:t>Кухтина</w:t>
      </w:r>
      <w:r w:rsidR="0098018F">
        <w:rPr>
          <w:szCs w:val="28"/>
          <w:lang w:eastAsia="en-US"/>
        </w:rPr>
        <w:t xml:space="preserve"> А.В.</w:t>
      </w:r>
    </w:p>
    <w:p w:rsidR="00D02451" w:rsidRDefault="00D02451">
      <w:pPr>
        <w:spacing w:before="60" w:after="60"/>
      </w:pPr>
    </w:p>
    <w:p w:rsidR="00D02451" w:rsidRDefault="00FF17A2">
      <w:pPr>
        <w:spacing w:before="60" w:after="60"/>
      </w:pPr>
      <w:r>
        <w:t>Председатель комиссии</w:t>
      </w:r>
      <w:r>
        <w:tab/>
        <w:t xml:space="preserve">                                               А.В.Кухтин</w:t>
      </w:r>
    </w:p>
    <w:p w:rsidR="00D02451" w:rsidRDefault="00D02451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</w:p>
    <w:p w:rsidR="00D02451" w:rsidRDefault="00FF17A2">
      <w:pPr>
        <w:pStyle w:val="ac"/>
        <w:tabs>
          <w:tab w:val="clear" w:pos="4536"/>
          <w:tab w:val="clear" w:pos="9072"/>
          <w:tab w:val="left" w:pos="6804"/>
        </w:tabs>
        <w:spacing w:line="360" w:lineRule="auto"/>
        <w:rPr>
          <w:szCs w:val="28"/>
        </w:rPr>
      </w:pPr>
      <w:r>
        <w:t>Секретарь комиссии</w:t>
      </w:r>
      <w:r>
        <w:tab/>
        <w:t>В.И. Максюта</w:t>
      </w:r>
    </w:p>
    <w:sectPr w:rsidR="00D02451" w:rsidSect="0098018F">
      <w:headerReference w:type="default" r:id="rId8"/>
      <w:pgSz w:w="11906" w:h="16838"/>
      <w:pgMar w:top="1134" w:right="624" w:bottom="1134" w:left="1701" w:header="454" w:footer="0" w:gutter="0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524" w:rsidRDefault="00DD1524">
      <w:r>
        <w:separator/>
      </w:r>
    </w:p>
  </w:endnote>
  <w:endnote w:type="continuationSeparator" w:id="1">
    <w:p w:rsidR="00DD1524" w:rsidRDefault="00DD1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524" w:rsidRDefault="00DD1524">
      <w:r>
        <w:separator/>
      </w:r>
    </w:p>
  </w:footnote>
  <w:footnote w:type="continuationSeparator" w:id="1">
    <w:p w:rsidR="00DD1524" w:rsidRDefault="00DD15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451" w:rsidRPr="0098018F" w:rsidRDefault="008F46BE">
    <w:pPr>
      <w:pStyle w:val="ac"/>
      <w:framePr w:wrap="auto" w:vAnchor="text" w:hAnchor="page" w:x="6430" w:y="1"/>
      <w:rPr>
        <w:sz w:val="20"/>
      </w:rPr>
    </w:pPr>
    <w:r w:rsidRPr="0098018F">
      <w:rPr>
        <w:sz w:val="20"/>
      </w:rPr>
      <w:fldChar w:fldCharType="begin"/>
    </w:r>
    <w:r w:rsidR="00FF17A2" w:rsidRPr="0098018F">
      <w:rPr>
        <w:sz w:val="20"/>
      </w:rPr>
      <w:instrText xml:space="preserve"> PAGE </w:instrText>
    </w:r>
    <w:r w:rsidRPr="0098018F">
      <w:rPr>
        <w:sz w:val="20"/>
      </w:rPr>
      <w:fldChar w:fldCharType="separate"/>
    </w:r>
    <w:r w:rsidR="00D76524">
      <w:rPr>
        <w:noProof/>
        <w:sz w:val="20"/>
      </w:rPr>
      <w:t>2</w:t>
    </w:r>
    <w:r w:rsidRPr="0098018F">
      <w:rPr>
        <w:sz w:val="20"/>
      </w:rPr>
      <w:fldChar w:fldCharType="end"/>
    </w:r>
  </w:p>
  <w:p w:rsidR="00D02451" w:rsidRDefault="00D02451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56A6B"/>
    <w:multiLevelType w:val="hybridMultilevel"/>
    <w:tmpl w:val="A780566E"/>
    <w:lvl w:ilvl="0" w:tplc="514A1DE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88664940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9412E908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5F12AC80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21F6316A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FE246A66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3CAAC05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5928B10A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37E6C526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E1447B7"/>
    <w:multiLevelType w:val="hybridMultilevel"/>
    <w:tmpl w:val="D13CA1B6"/>
    <w:lvl w:ilvl="0" w:tplc="4126A446">
      <w:start w:val="1"/>
      <w:numFmt w:val="decimal"/>
      <w:lvlText w:val="%1."/>
      <w:lvlJc w:val="left"/>
      <w:pPr>
        <w:ind w:left="709" w:firstLine="0"/>
      </w:pPr>
    </w:lvl>
    <w:lvl w:ilvl="1" w:tplc="B454B0AA">
      <w:start w:val="1"/>
      <w:numFmt w:val="lowerLetter"/>
      <w:lvlText w:val="%2."/>
      <w:lvlJc w:val="left"/>
      <w:pPr>
        <w:ind w:left="1429" w:firstLine="0"/>
      </w:pPr>
    </w:lvl>
    <w:lvl w:ilvl="2" w:tplc="EE38A31C">
      <w:start w:val="1"/>
      <w:numFmt w:val="lowerRoman"/>
      <w:lvlText w:val="%3."/>
      <w:lvlJc w:val="left"/>
      <w:pPr>
        <w:ind w:left="2329" w:firstLine="0"/>
      </w:pPr>
    </w:lvl>
    <w:lvl w:ilvl="3" w:tplc="DEFCE81A">
      <w:start w:val="1"/>
      <w:numFmt w:val="decimal"/>
      <w:lvlText w:val="%4."/>
      <w:lvlJc w:val="left"/>
      <w:pPr>
        <w:ind w:left="2869" w:firstLine="0"/>
      </w:pPr>
    </w:lvl>
    <w:lvl w:ilvl="4" w:tplc="D5EECA78">
      <w:start w:val="1"/>
      <w:numFmt w:val="lowerLetter"/>
      <w:lvlText w:val="%5."/>
      <w:lvlJc w:val="left"/>
      <w:pPr>
        <w:ind w:left="3589" w:firstLine="0"/>
      </w:pPr>
    </w:lvl>
    <w:lvl w:ilvl="5" w:tplc="18DE47E2">
      <w:start w:val="1"/>
      <w:numFmt w:val="lowerRoman"/>
      <w:lvlText w:val="%6."/>
      <w:lvlJc w:val="left"/>
      <w:pPr>
        <w:ind w:left="4489" w:firstLine="0"/>
      </w:pPr>
    </w:lvl>
    <w:lvl w:ilvl="6" w:tplc="F7D8B85E">
      <w:start w:val="1"/>
      <w:numFmt w:val="decimal"/>
      <w:lvlText w:val="%7."/>
      <w:lvlJc w:val="left"/>
      <w:pPr>
        <w:ind w:left="5029" w:firstLine="0"/>
      </w:pPr>
    </w:lvl>
    <w:lvl w:ilvl="7" w:tplc="A7E6A74C">
      <w:start w:val="1"/>
      <w:numFmt w:val="lowerLetter"/>
      <w:lvlText w:val="%8."/>
      <w:lvlJc w:val="left"/>
      <w:pPr>
        <w:ind w:left="5749" w:firstLine="0"/>
      </w:pPr>
    </w:lvl>
    <w:lvl w:ilvl="8" w:tplc="98D6F11C">
      <w:start w:val="1"/>
      <w:numFmt w:val="lowerRoman"/>
      <w:lvlText w:val="%9."/>
      <w:lvlJc w:val="left"/>
      <w:pPr>
        <w:ind w:left="6649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</w:compat>
  <w:rsids>
    <w:rsidRoot w:val="00D02451"/>
    <w:rsid w:val="000563AD"/>
    <w:rsid w:val="000D77D5"/>
    <w:rsid w:val="0014560D"/>
    <w:rsid w:val="002B3E9C"/>
    <w:rsid w:val="003B443C"/>
    <w:rsid w:val="005862EF"/>
    <w:rsid w:val="005D13BD"/>
    <w:rsid w:val="00665ABE"/>
    <w:rsid w:val="006D3C48"/>
    <w:rsid w:val="007752FD"/>
    <w:rsid w:val="007A4071"/>
    <w:rsid w:val="008F46BE"/>
    <w:rsid w:val="008F77AC"/>
    <w:rsid w:val="0098018F"/>
    <w:rsid w:val="00A2642D"/>
    <w:rsid w:val="00B53CDF"/>
    <w:rsid w:val="00B56953"/>
    <w:rsid w:val="00CB0312"/>
    <w:rsid w:val="00D02451"/>
    <w:rsid w:val="00D2116E"/>
    <w:rsid w:val="00D76524"/>
    <w:rsid w:val="00DA4BE1"/>
    <w:rsid w:val="00DD1524"/>
    <w:rsid w:val="00EA0717"/>
    <w:rsid w:val="00ED624B"/>
    <w:rsid w:val="00F94211"/>
    <w:rsid w:val="00FF1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F46BE"/>
    <w:rPr>
      <w:sz w:val="28"/>
    </w:rPr>
  </w:style>
  <w:style w:type="paragraph" w:styleId="1">
    <w:name w:val="heading 1"/>
    <w:basedOn w:val="a"/>
    <w:next w:val="a"/>
    <w:link w:val="10"/>
    <w:rsid w:val="008F46BE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rsid w:val="008F46B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8F46BE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8F46BE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8F46BE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8F46BE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8F46BE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8F46BE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8F46BE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F46BE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8F46BE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8F46BE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8F46BE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8F46BE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8F46BE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8F46B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8F46BE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8F46BE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8F46BE"/>
    <w:pPr>
      <w:ind w:left="720"/>
      <w:contextualSpacing/>
    </w:pPr>
  </w:style>
  <w:style w:type="paragraph" w:styleId="a4">
    <w:name w:val="No Spacing"/>
    <w:uiPriority w:val="1"/>
    <w:qFormat/>
    <w:rsid w:val="008F46BE"/>
  </w:style>
  <w:style w:type="paragraph" w:styleId="a5">
    <w:name w:val="Title"/>
    <w:basedOn w:val="a"/>
    <w:next w:val="a"/>
    <w:link w:val="a6"/>
    <w:uiPriority w:val="10"/>
    <w:qFormat/>
    <w:rsid w:val="008F46BE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8F46BE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8F46BE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8F46BE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8F46BE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8F46BE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8F46B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8F46BE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8F46BE"/>
  </w:style>
  <w:style w:type="character" w:customStyle="1" w:styleId="FooterChar">
    <w:name w:val="Footer Char"/>
    <w:basedOn w:val="a0"/>
    <w:uiPriority w:val="99"/>
    <w:rsid w:val="008F46BE"/>
  </w:style>
  <w:style w:type="character" w:customStyle="1" w:styleId="ad">
    <w:name w:val="Нижний колонтитул Знак"/>
    <w:link w:val="ae"/>
    <w:uiPriority w:val="99"/>
    <w:rsid w:val="008F46BE"/>
  </w:style>
  <w:style w:type="table" w:styleId="af">
    <w:name w:val="Table Grid"/>
    <w:basedOn w:val="a1"/>
    <w:uiPriority w:val="59"/>
    <w:rsid w:val="008F46B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8F46BE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8F46BE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8F46BE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rsid w:val="008F46B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8F46B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8F46B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8F46BE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8F46BE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8F46BE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8F46BE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8F46BE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8F46BE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8F46BE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F46BE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8F46B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8F46B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8F46B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8F46B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8F46B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8F46B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8F46B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8F46BE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F46BE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F46BE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F46BE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F46BE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F46BE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F46BE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8F46BE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8F46BE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sid w:val="008F46BE"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sid w:val="008F46BE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sid w:val="008F46BE"/>
    <w:rPr>
      <w:sz w:val="20"/>
    </w:rPr>
  </w:style>
  <w:style w:type="character" w:customStyle="1" w:styleId="af3">
    <w:name w:val="Текст концевой сноски Знак"/>
    <w:link w:val="af2"/>
    <w:uiPriority w:val="99"/>
    <w:rsid w:val="008F46BE"/>
    <w:rPr>
      <w:sz w:val="20"/>
    </w:rPr>
  </w:style>
  <w:style w:type="character" w:styleId="af4">
    <w:name w:val="endnote reference"/>
    <w:uiPriority w:val="99"/>
    <w:semiHidden/>
    <w:unhideWhenUsed/>
    <w:rsid w:val="008F46BE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8F46BE"/>
    <w:pPr>
      <w:spacing w:after="57"/>
    </w:pPr>
  </w:style>
  <w:style w:type="paragraph" w:styleId="23">
    <w:name w:val="toc 2"/>
    <w:basedOn w:val="a"/>
    <w:next w:val="a"/>
    <w:uiPriority w:val="39"/>
    <w:unhideWhenUsed/>
    <w:rsid w:val="008F46BE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8F46BE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8F46BE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8F46BE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8F46BE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8F46BE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8F46BE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8F46BE"/>
    <w:pPr>
      <w:spacing w:after="57"/>
      <w:ind w:left="2268"/>
    </w:pPr>
  </w:style>
  <w:style w:type="paragraph" w:styleId="af5">
    <w:name w:val="TOC Heading"/>
    <w:uiPriority w:val="39"/>
    <w:unhideWhenUsed/>
    <w:rsid w:val="008F46BE"/>
  </w:style>
  <w:style w:type="paragraph" w:styleId="af6">
    <w:name w:val="table of figures"/>
    <w:basedOn w:val="a"/>
    <w:next w:val="a"/>
    <w:uiPriority w:val="99"/>
    <w:unhideWhenUsed/>
    <w:rsid w:val="008F46BE"/>
  </w:style>
  <w:style w:type="paragraph" w:styleId="ac">
    <w:name w:val="header"/>
    <w:basedOn w:val="a"/>
    <w:link w:val="ab"/>
    <w:rsid w:val="008F46BE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rsid w:val="008F46BE"/>
    <w:pPr>
      <w:tabs>
        <w:tab w:val="center" w:pos="4536"/>
        <w:tab w:val="right" w:pos="9072"/>
      </w:tabs>
    </w:pPr>
  </w:style>
  <w:style w:type="paragraph" w:styleId="af7">
    <w:name w:val="Body Text"/>
    <w:basedOn w:val="a"/>
    <w:rsid w:val="008F46BE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rsid w:val="008F46BE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rsid w:val="008F46BE"/>
    <w:pPr>
      <w:spacing w:before="60" w:after="60"/>
      <w:ind w:left="4536"/>
    </w:pPr>
  </w:style>
  <w:style w:type="paragraph" w:styleId="24">
    <w:name w:val="Body Text 2"/>
    <w:basedOn w:val="a"/>
    <w:rsid w:val="008F46BE"/>
    <w:pPr>
      <w:spacing w:before="60" w:after="60"/>
    </w:pPr>
  </w:style>
  <w:style w:type="paragraph" w:styleId="25">
    <w:name w:val="Body Text Indent 2"/>
    <w:basedOn w:val="a"/>
    <w:rsid w:val="008F46BE"/>
    <w:pPr>
      <w:spacing w:before="60" w:after="60"/>
      <w:ind w:firstLine="567"/>
    </w:pPr>
  </w:style>
  <w:style w:type="paragraph" w:styleId="afa">
    <w:name w:val="Document Map"/>
    <w:basedOn w:val="a"/>
    <w:rsid w:val="008F46BE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sid w:val="008F46BE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sid w:val="008F46BE"/>
    <w:rPr>
      <w:sz w:val="20"/>
    </w:rPr>
  </w:style>
  <w:style w:type="character" w:styleId="afc">
    <w:name w:val="page number"/>
    <w:basedOn w:val="a0"/>
    <w:rsid w:val="008F46BE"/>
  </w:style>
  <w:style w:type="character" w:customStyle="1" w:styleId="afd">
    <w:name w:val="Текст сноски Знак"/>
    <w:basedOn w:val="a0"/>
    <w:rsid w:val="008F46BE"/>
  </w:style>
  <w:style w:type="character" w:styleId="afe">
    <w:name w:val="footnote reference"/>
    <w:rsid w:val="008F46BE"/>
    <w:rPr>
      <w:position w:val="-2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8"/>
    </w:rPr>
  </w:style>
  <w:style w:type="paragraph" w:styleId="1">
    <w:name w:val="heading 1"/>
    <w:basedOn w:val="a"/>
    <w:next w:val="a"/>
    <w:link w:val="10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pPr>
      <w:tabs>
        <w:tab w:val="center" w:pos="4536"/>
        <w:tab w:val="right" w:pos="9072"/>
      </w:tabs>
    </w:pPr>
  </w:style>
  <w:style w:type="paragraph" w:styleId="af7">
    <w:name w:val="Body Text"/>
    <w:basedOn w:val="a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pPr>
      <w:spacing w:before="60" w:after="60"/>
      <w:ind w:left="4536"/>
    </w:pPr>
  </w:style>
  <w:style w:type="paragraph" w:styleId="24">
    <w:name w:val="Body Text 2"/>
    <w:basedOn w:val="a"/>
    <w:pPr>
      <w:spacing w:before="60" w:after="60"/>
    </w:pPr>
  </w:style>
  <w:style w:type="paragraph" w:styleId="25">
    <w:name w:val="Body Text Indent 2"/>
    <w:basedOn w:val="a"/>
    <w:pPr>
      <w:spacing w:before="60" w:after="60"/>
      <w:ind w:firstLine="567"/>
    </w:pPr>
  </w:style>
  <w:style w:type="paragraph" w:styleId="afa">
    <w:name w:val="Document Map"/>
    <w:basedOn w:val="a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Pr>
      <w:sz w:val="20"/>
    </w:rPr>
  </w:style>
  <w:style w:type="character" w:styleId="afc">
    <w:name w:val="page number"/>
    <w:basedOn w:val="a0"/>
  </w:style>
  <w:style w:type="character" w:customStyle="1" w:styleId="afd">
    <w:name w:val="Текст сноски Знак"/>
    <w:basedOn w:val="a0"/>
  </w:style>
  <w:style w:type="character" w:styleId="afe">
    <w:name w:val="footnote reference"/>
    <w:rPr>
      <w:position w:val="-2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2026-07-01T07:37:00Z</cp:lastPrinted>
  <dcterms:created xsi:type="dcterms:W3CDTF">2026-07-10T08:04:00Z</dcterms:created>
  <dcterms:modified xsi:type="dcterms:W3CDTF">2026-07-10T08:04:00Z</dcterms:modified>
</cp:coreProperties>
</file>