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D82477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3F380D">
        <w:t xml:space="preserve">25 июня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FD0282">
        <w:t>218-27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377B68" w:rsidRDefault="00377B68" w:rsidP="00377B68">
      <w:pPr>
        <w:pStyle w:val="ac"/>
        <w:spacing w:line="240" w:lineRule="auto"/>
        <w:ind w:left="1560" w:right="1671" w:firstLine="0"/>
        <w:rPr>
          <w:b/>
          <w:bCs/>
          <w:sz w:val="28"/>
          <w:szCs w:val="28"/>
        </w:rPr>
      </w:pPr>
      <w:r w:rsidRPr="00FC6418">
        <w:rPr>
          <w:b/>
          <w:bCs/>
          <w:sz w:val="28"/>
          <w:szCs w:val="28"/>
        </w:rPr>
        <w:t xml:space="preserve">О назначении </w:t>
      </w:r>
      <w:r>
        <w:rPr>
          <w:b/>
          <w:bCs/>
          <w:sz w:val="28"/>
          <w:szCs w:val="28"/>
        </w:rPr>
        <w:t xml:space="preserve">лица, ответственного </w:t>
      </w:r>
      <w:r>
        <w:rPr>
          <w:b/>
          <w:bCs/>
          <w:sz w:val="28"/>
          <w:szCs w:val="28"/>
        </w:rPr>
        <w:br/>
        <w:t>за актуализацию</w:t>
      </w:r>
      <w:r w:rsidRPr="00FC641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сведений в </w:t>
      </w:r>
      <w:r w:rsidRPr="00FC6418">
        <w:rPr>
          <w:b/>
          <w:bCs/>
          <w:sz w:val="28"/>
          <w:szCs w:val="28"/>
        </w:rPr>
        <w:t>задач</w:t>
      </w:r>
      <w:r>
        <w:rPr>
          <w:b/>
          <w:bCs/>
          <w:sz w:val="28"/>
          <w:szCs w:val="28"/>
        </w:rPr>
        <w:t>е</w:t>
      </w:r>
      <w:r w:rsidRPr="00FC6418">
        <w:rPr>
          <w:b/>
          <w:bCs/>
          <w:sz w:val="28"/>
          <w:szCs w:val="28"/>
        </w:rPr>
        <w:t xml:space="preserve"> «Контроль избирательных фондов» подсистемы </w:t>
      </w:r>
      <w:r>
        <w:rPr>
          <w:b/>
          <w:bCs/>
          <w:sz w:val="28"/>
          <w:szCs w:val="28"/>
        </w:rPr>
        <w:br/>
      </w:r>
      <w:r w:rsidRPr="00FC6418">
        <w:rPr>
          <w:b/>
          <w:bCs/>
          <w:sz w:val="28"/>
          <w:szCs w:val="28"/>
        </w:rPr>
        <w:t xml:space="preserve">автоматизации избирательных процессов </w:t>
      </w:r>
      <w:r>
        <w:rPr>
          <w:b/>
          <w:bCs/>
          <w:sz w:val="28"/>
          <w:szCs w:val="28"/>
        </w:rPr>
        <w:br/>
      </w:r>
      <w:r w:rsidRPr="00FC6418">
        <w:rPr>
          <w:b/>
          <w:bCs/>
          <w:sz w:val="28"/>
          <w:szCs w:val="28"/>
        </w:rPr>
        <w:t>Гос</w:t>
      </w:r>
      <w:r w:rsidRPr="00FC6418">
        <w:rPr>
          <w:b/>
          <w:bCs/>
          <w:sz w:val="28"/>
          <w:szCs w:val="28"/>
        </w:rPr>
        <w:t>у</w:t>
      </w:r>
      <w:r w:rsidRPr="00FC6418">
        <w:rPr>
          <w:b/>
          <w:bCs/>
          <w:sz w:val="28"/>
          <w:szCs w:val="28"/>
        </w:rPr>
        <w:t xml:space="preserve">дарственной автоматизированной системы Российской Федерации «Выборы» в период </w:t>
      </w:r>
      <w:r>
        <w:rPr>
          <w:b/>
          <w:bCs/>
          <w:sz w:val="28"/>
          <w:szCs w:val="28"/>
        </w:rPr>
        <w:br/>
      </w:r>
      <w:r w:rsidRPr="00FC6418">
        <w:rPr>
          <w:b/>
          <w:bCs/>
          <w:sz w:val="28"/>
          <w:szCs w:val="28"/>
        </w:rPr>
        <w:t xml:space="preserve">подготовки и проведения выборов депутатов </w:t>
      </w:r>
      <w:r>
        <w:rPr>
          <w:b/>
          <w:bCs/>
          <w:sz w:val="28"/>
          <w:szCs w:val="28"/>
        </w:rPr>
        <w:t xml:space="preserve"> </w:t>
      </w:r>
      <w:r w:rsidRPr="009E7665">
        <w:rPr>
          <w:b/>
          <w:bCs/>
          <w:sz w:val="28"/>
          <w:szCs w:val="28"/>
        </w:rPr>
        <w:t xml:space="preserve"> городской Думы </w:t>
      </w:r>
      <w:r>
        <w:rPr>
          <w:b/>
          <w:bCs/>
          <w:sz w:val="28"/>
          <w:szCs w:val="28"/>
        </w:rPr>
        <w:t xml:space="preserve">города Шахты </w:t>
      </w:r>
      <w:r w:rsidRPr="009E7665">
        <w:rPr>
          <w:b/>
          <w:bCs/>
          <w:sz w:val="28"/>
          <w:szCs w:val="28"/>
        </w:rPr>
        <w:t>сед</w:t>
      </w:r>
      <w:r w:rsidRPr="009E7665">
        <w:rPr>
          <w:b/>
          <w:bCs/>
          <w:sz w:val="28"/>
          <w:szCs w:val="28"/>
        </w:rPr>
        <w:t>ь</w:t>
      </w:r>
      <w:r w:rsidRPr="009E7665">
        <w:rPr>
          <w:b/>
          <w:bCs/>
          <w:sz w:val="28"/>
          <w:szCs w:val="28"/>
        </w:rPr>
        <w:t>мого созыва</w:t>
      </w:r>
    </w:p>
    <w:p w:rsidR="00377B68" w:rsidRDefault="00377B68" w:rsidP="00377B68">
      <w:pPr>
        <w:pStyle w:val="ac"/>
        <w:spacing w:line="240" w:lineRule="auto"/>
        <w:rPr>
          <w:sz w:val="28"/>
          <w:szCs w:val="28"/>
        </w:rPr>
      </w:pPr>
    </w:p>
    <w:p w:rsidR="00377B68" w:rsidRPr="00833C4C" w:rsidRDefault="00377B68" w:rsidP="00377B68">
      <w:pPr>
        <w:spacing w:line="360" w:lineRule="auto"/>
        <w:ind w:firstLine="708"/>
        <w:jc w:val="both"/>
        <w:rPr>
          <w:szCs w:val="28"/>
        </w:rPr>
      </w:pPr>
      <w:r w:rsidRPr="00833C4C">
        <w:rPr>
          <w:szCs w:val="28"/>
        </w:rPr>
        <w:t xml:space="preserve">В соответствии с частью </w:t>
      </w:r>
      <w:r>
        <w:rPr>
          <w:szCs w:val="28"/>
        </w:rPr>
        <w:t>13</w:t>
      </w:r>
      <w:r w:rsidRPr="00833C4C">
        <w:rPr>
          <w:szCs w:val="28"/>
        </w:rPr>
        <w:t xml:space="preserve"> статьи 1</w:t>
      </w:r>
      <w:r>
        <w:rPr>
          <w:szCs w:val="28"/>
        </w:rPr>
        <w:t>7</w:t>
      </w:r>
      <w:r w:rsidRPr="00833C4C">
        <w:rPr>
          <w:bCs/>
          <w:szCs w:val="28"/>
        </w:rPr>
        <w:t xml:space="preserve"> Областного закона </w:t>
      </w:r>
      <w:r w:rsidRPr="00833C4C">
        <w:rPr>
          <w:szCs w:val="28"/>
        </w:rPr>
        <w:t xml:space="preserve">от 12.05.2016 </w:t>
      </w:r>
      <w:r w:rsidRPr="00833C4C">
        <w:rPr>
          <w:szCs w:val="28"/>
        </w:rPr>
        <w:br/>
        <w:t>№ 525-ЗС «О выборах и референдумах в Ростовской области», постановлен</w:t>
      </w:r>
      <w:r w:rsidRPr="00833C4C">
        <w:rPr>
          <w:szCs w:val="28"/>
        </w:rPr>
        <w:t>и</w:t>
      </w:r>
      <w:r w:rsidRPr="00833C4C">
        <w:rPr>
          <w:szCs w:val="28"/>
        </w:rPr>
        <w:t>ем Центральной изб</w:t>
      </w:r>
      <w:r>
        <w:rPr>
          <w:szCs w:val="28"/>
        </w:rPr>
        <w:t xml:space="preserve">ирательной комиссии Российской </w:t>
      </w:r>
      <w:r w:rsidRPr="00833C4C">
        <w:rPr>
          <w:szCs w:val="28"/>
        </w:rPr>
        <w:t>Федерации от 29.05.2013 № 176/1254-6 «</w:t>
      </w:r>
      <w:r w:rsidRPr="00833C4C">
        <w:rPr>
          <w:bCs/>
          <w:szCs w:val="28"/>
        </w:rPr>
        <w:t>О Регламенте использования Государственной а</w:t>
      </w:r>
      <w:r w:rsidRPr="00833C4C">
        <w:rPr>
          <w:bCs/>
          <w:szCs w:val="28"/>
        </w:rPr>
        <w:t>в</w:t>
      </w:r>
      <w:r w:rsidRPr="00833C4C">
        <w:rPr>
          <w:bCs/>
          <w:szCs w:val="28"/>
        </w:rPr>
        <w:t>томатизированной системы Российской Федерации «Выборы» для решения задач, связанных с учетом и контролем формирования и расходования дене</w:t>
      </w:r>
      <w:r w:rsidRPr="00833C4C">
        <w:rPr>
          <w:bCs/>
          <w:szCs w:val="28"/>
        </w:rPr>
        <w:t>ж</w:t>
      </w:r>
      <w:r w:rsidRPr="00833C4C">
        <w:rPr>
          <w:bCs/>
          <w:szCs w:val="28"/>
        </w:rPr>
        <w:t>ных средств избирательных фондов кандидатов и избирательных объедин</w:t>
      </w:r>
      <w:r w:rsidRPr="00833C4C">
        <w:rPr>
          <w:bCs/>
          <w:szCs w:val="28"/>
        </w:rPr>
        <w:t>е</w:t>
      </w:r>
      <w:r w:rsidRPr="00833C4C">
        <w:rPr>
          <w:bCs/>
          <w:szCs w:val="28"/>
        </w:rPr>
        <w:t>ний, фондов референдума</w:t>
      </w:r>
      <w:r w:rsidRPr="00833C4C">
        <w:rPr>
          <w:szCs w:val="28"/>
        </w:rPr>
        <w:t>», постановлением Избирательной комиссии Ро</w:t>
      </w:r>
      <w:r w:rsidRPr="00833C4C">
        <w:rPr>
          <w:szCs w:val="28"/>
        </w:rPr>
        <w:t>с</w:t>
      </w:r>
      <w:r w:rsidRPr="00833C4C">
        <w:rPr>
          <w:szCs w:val="28"/>
        </w:rPr>
        <w:t>товской области от 11.06.2015 № 87-13 «О мерах по реализации постановл</w:t>
      </w:r>
      <w:r w:rsidRPr="00833C4C">
        <w:rPr>
          <w:szCs w:val="28"/>
        </w:rPr>
        <w:t>е</w:t>
      </w:r>
      <w:r w:rsidRPr="00833C4C">
        <w:rPr>
          <w:szCs w:val="28"/>
        </w:rPr>
        <w:t>ния Центральной Избирательной комиссии Российской Федерации от 29</w:t>
      </w:r>
      <w:r>
        <w:rPr>
          <w:szCs w:val="28"/>
        </w:rPr>
        <w:t>.05.2013</w:t>
      </w:r>
      <w:r w:rsidRPr="00833C4C">
        <w:rPr>
          <w:szCs w:val="28"/>
        </w:rPr>
        <w:t xml:space="preserve"> № 176/1254-6 «О Регламенте использования Государственной а</w:t>
      </w:r>
      <w:r w:rsidRPr="00833C4C">
        <w:rPr>
          <w:szCs w:val="28"/>
        </w:rPr>
        <w:t>в</w:t>
      </w:r>
      <w:r w:rsidRPr="00833C4C">
        <w:rPr>
          <w:szCs w:val="28"/>
        </w:rPr>
        <w:t>томатизированной системы Российской Федерации «Выборы» для решения задач, связанных с учетом и контролем формирования и расходования дене</w:t>
      </w:r>
      <w:r w:rsidRPr="00833C4C">
        <w:rPr>
          <w:szCs w:val="28"/>
        </w:rPr>
        <w:t>ж</w:t>
      </w:r>
      <w:r w:rsidRPr="00833C4C">
        <w:rPr>
          <w:szCs w:val="28"/>
        </w:rPr>
        <w:lastRenderedPageBreak/>
        <w:t>ных средств избирательных фондов кандидатов и избирательных об</w:t>
      </w:r>
      <w:r>
        <w:rPr>
          <w:szCs w:val="28"/>
        </w:rPr>
        <w:t>ъедин</w:t>
      </w:r>
      <w:r>
        <w:rPr>
          <w:szCs w:val="28"/>
        </w:rPr>
        <w:t>е</w:t>
      </w:r>
      <w:r>
        <w:rPr>
          <w:szCs w:val="28"/>
        </w:rPr>
        <w:t>ний, фондов референдума»,</w:t>
      </w:r>
    </w:p>
    <w:p w:rsidR="00377B68" w:rsidRDefault="00377B68" w:rsidP="008B1756">
      <w:pPr>
        <w:pStyle w:val="ac"/>
        <w:ind w:right="-171" w:firstLine="0"/>
        <w:rPr>
          <w:sz w:val="28"/>
          <w:szCs w:val="28"/>
          <w:lang/>
        </w:rPr>
      </w:pPr>
      <w:r w:rsidRPr="009E7665">
        <w:rPr>
          <w:sz w:val="28"/>
          <w:szCs w:val="28"/>
          <w:lang/>
        </w:rPr>
        <w:t xml:space="preserve">Территориальная избирательная комиссия города </w:t>
      </w:r>
      <w:r>
        <w:rPr>
          <w:sz w:val="28"/>
          <w:szCs w:val="28"/>
          <w:lang/>
        </w:rPr>
        <w:t>Шахты</w:t>
      </w:r>
      <w:r w:rsidRPr="009E7665">
        <w:rPr>
          <w:sz w:val="28"/>
          <w:szCs w:val="28"/>
          <w:lang/>
        </w:rPr>
        <w:t xml:space="preserve"> </w:t>
      </w:r>
      <w:r w:rsidRPr="00377B68">
        <w:rPr>
          <w:b/>
          <w:sz w:val="28"/>
          <w:szCs w:val="28"/>
          <w:lang/>
        </w:rPr>
        <w:t>ПОСТАНОВЛЯЕТ</w:t>
      </w:r>
      <w:r w:rsidRPr="009E7665">
        <w:rPr>
          <w:sz w:val="28"/>
          <w:szCs w:val="28"/>
          <w:lang/>
        </w:rPr>
        <w:t>:</w:t>
      </w:r>
    </w:p>
    <w:p w:rsidR="00377B68" w:rsidRDefault="00377B68" w:rsidP="008B1756">
      <w:pPr>
        <w:pStyle w:val="a9"/>
        <w:spacing w:line="360" w:lineRule="auto"/>
        <w:ind w:left="0" w:right="175" w:firstLine="284"/>
        <w:jc w:val="both"/>
        <w:rPr>
          <w:szCs w:val="28"/>
        </w:rPr>
      </w:pPr>
      <w:r>
        <w:rPr>
          <w:szCs w:val="28"/>
        </w:rPr>
        <w:t xml:space="preserve">1. Назначить </w:t>
      </w:r>
      <w:r w:rsidRPr="006F78F6">
        <w:rPr>
          <w:szCs w:val="28"/>
        </w:rPr>
        <w:t>лиц</w:t>
      </w:r>
      <w:r>
        <w:rPr>
          <w:szCs w:val="28"/>
        </w:rPr>
        <w:t>ом</w:t>
      </w:r>
      <w:r w:rsidRPr="006F78F6">
        <w:rPr>
          <w:szCs w:val="28"/>
        </w:rPr>
        <w:t>, ответственн</w:t>
      </w:r>
      <w:r>
        <w:rPr>
          <w:szCs w:val="28"/>
        </w:rPr>
        <w:t>ым</w:t>
      </w:r>
      <w:r w:rsidRPr="006F78F6">
        <w:rPr>
          <w:szCs w:val="28"/>
        </w:rPr>
        <w:t xml:space="preserve"> </w:t>
      </w:r>
      <w:r w:rsidRPr="004447DF">
        <w:rPr>
          <w:szCs w:val="28"/>
        </w:rPr>
        <w:t xml:space="preserve">за актуализацию сведений </w:t>
      </w:r>
      <w:r>
        <w:rPr>
          <w:szCs w:val="28"/>
        </w:rPr>
        <w:br/>
      </w:r>
      <w:r w:rsidRPr="004447DF">
        <w:rPr>
          <w:szCs w:val="28"/>
        </w:rPr>
        <w:t>в задаче</w:t>
      </w:r>
      <w:r>
        <w:rPr>
          <w:szCs w:val="28"/>
        </w:rPr>
        <w:t xml:space="preserve"> «Контроль избирательных фондов»:</w:t>
      </w:r>
    </w:p>
    <w:p w:rsidR="00377B68" w:rsidRDefault="00377B68" w:rsidP="00377B68">
      <w:pPr>
        <w:pStyle w:val="a9"/>
        <w:spacing w:line="360" w:lineRule="auto"/>
        <w:ind w:left="0" w:right="175" w:firstLine="284"/>
        <w:jc w:val="both"/>
        <w:rPr>
          <w:szCs w:val="28"/>
        </w:rPr>
      </w:pPr>
      <w:r>
        <w:rPr>
          <w:szCs w:val="28"/>
        </w:rPr>
        <w:t xml:space="preserve">члена </w:t>
      </w:r>
      <w:r w:rsidRPr="007F3A8A">
        <w:rPr>
          <w:szCs w:val="28"/>
        </w:rPr>
        <w:t>Террито</w:t>
      </w:r>
      <w:r>
        <w:rPr>
          <w:szCs w:val="28"/>
        </w:rPr>
        <w:t xml:space="preserve">риальной избирательной комиссии города Шахты </w:t>
      </w:r>
      <w:r w:rsidR="00FD0282">
        <w:rPr>
          <w:szCs w:val="28"/>
        </w:rPr>
        <w:t xml:space="preserve"> с правом решающего голоса </w:t>
      </w:r>
      <w:r w:rsidR="004F6F96">
        <w:rPr>
          <w:szCs w:val="28"/>
        </w:rPr>
        <w:t xml:space="preserve"> </w:t>
      </w:r>
      <w:r w:rsidR="004F6F96" w:rsidRPr="004F6F96">
        <w:rPr>
          <w:szCs w:val="28"/>
        </w:rPr>
        <w:t>Гололдова М.А.</w:t>
      </w:r>
      <w:r>
        <w:rPr>
          <w:szCs w:val="28"/>
        </w:rPr>
        <w:t xml:space="preserve"> – в части приема, обработки входной информации, в том числе поступившей в автоматическом режиме на автом</w:t>
      </w:r>
      <w:r>
        <w:rPr>
          <w:szCs w:val="28"/>
        </w:rPr>
        <w:t>а</w:t>
      </w:r>
      <w:r>
        <w:rPr>
          <w:szCs w:val="28"/>
        </w:rPr>
        <w:t xml:space="preserve">тизированное рабочее место комиссии из </w:t>
      </w:r>
      <w:r>
        <w:rPr>
          <w:bCs/>
          <w:szCs w:val="28"/>
        </w:rPr>
        <w:t>подразделения</w:t>
      </w:r>
      <w:r w:rsidRPr="00B7419E">
        <w:t xml:space="preserve"> </w:t>
      </w:r>
      <w:r w:rsidRPr="00B7419E">
        <w:rPr>
          <w:bCs/>
          <w:szCs w:val="28"/>
        </w:rPr>
        <w:t>публичного акци</w:t>
      </w:r>
      <w:r w:rsidRPr="00B7419E">
        <w:rPr>
          <w:bCs/>
          <w:szCs w:val="28"/>
        </w:rPr>
        <w:t>о</w:t>
      </w:r>
      <w:r w:rsidRPr="00B7419E">
        <w:rPr>
          <w:bCs/>
          <w:szCs w:val="28"/>
        </w:rPr>
        <w:t>нерного общества «Сбербанк России»</w:t>
      </w:r>
      <w:r>
        <w:rPr>
          <w:szCs w:val="28"/>
        </w:rPr>
        <w:t>, контроля полноты и соответствия у</w:t>
      </w:r>
      <w:r>
        <w:rPr>
          <w:szCs w:val="28"/>
        </w:rPr>
        <w:t>с</w:t>
      </w:r>
      <w:r>
        <w:rPr>
          <w:szCs w:val="28"/>
        </w:rPr>
        <w:t>тановленным требованиям первичной информации, представляемой на б</w:t>
      </w:r>
      <w:r>
        <w:rPr>
          <w:szCs w:val="28"/>
        </w:rPr>
        <w:t>у</w:t>
      </w:r>
      <w:r>
        <w:rPr>
          <w:szCs w:val="28"/>
        </w:rPr>
        <w:t>мажных носит</w:t>
      </w:r>
      <w:r>
        <w:rPr>
          <w:szCs w:val="28"/>
        </w:rPr>
        <w:t>е</w:t>
      </w:r>
      <w:r>
        <w:rPr>
          <w:szCs w:val="28"/>
        </w:rPr>
        <w:t>лях, проверки финансовых отчетов, а также формирования и ведения фрагмента базы данных задачи «Контроль избирательных фо</w:t>
      </w:r>
      <w:r>
        <w:rPr>
          <w:szCs w:val="28"/>
        </w:rPr>
        <w:t>н</w:t>
      </w:r>
      <w:r>
        <w:rPr>
          <w:szCs w:val="28"/>
        </w:rPr>
        <w:t>дов».</w:t>
      </w:r>
    </w:p>
    <w:p w:rsidR="00377B68" w:rsidRDefault="00C501C7" w:rsidP="00C8238A">
      <w:pPr>
        <w:pStyle w:val="a9"/>
        <w:suppressAutoHyphens/>
        <w:spacing w:line="360" w:lineRule="auto"/>
        <w:ind w:left="0" w:right="175" w:firstLine="567"/>
        <w:jc w:val="both"/>
        <w:rPr>
          <w:szCs w:val="28"/>
        </w:rPr>
      </w:pPr>
      <w:r>
        <w:rPr>
          <w:szCs w:val="28"/>
        </w:rPr>
        <w:t xml:space="preserve"> 2</w:t>
      </w:r>
      <w:r w:rsidR="00377B68">
        <w:rPr>
          <w:szCs w:val="28"/>
        </w:rPr>
        <w:t>. </w:t>
      </w:r>
      <w:r w:rsidR="00377B68" w:rsidRPr="0056333B">
        <w:rPr>
          <w:szCs w:val="28"/>
        </w:rPr>
        <w:t xml:space="preserve">Разместить настоящее постановление на </w:t>
      </w:r>
      <w:r w:rsidR="00377B68">
        <w:rPr>
          <w:szCs w:val="28"/>
        </w:rPr>
        <w:t xml:space="preserve"> </w:t>
      </w:r>
      <w:r w:rsidR="00377B68" w:rsidRPr="0056333B">
        <w:rPr>
          <w:szCs w:val="28"/>
        </w:rPr>
        <w:t xml:space="preserve">сайте Территориальной избирательной комиссии города </w:t>
      </w:r>
      <w:r w:rsidR="00377B68">
        <w:rPr>
          <w:szCs w:val="28"/>
        </w:rPr>
        <w:t xml:space="preserve">Шахты </w:t>
      </w:r>
      <w:r w:rsidR="00377B68" w:rsidRPr="0056333B">
        <w:rPr>
          <w:szCs w:val="28"/>
        </w:rPr>
        <w:t>в информационно-телекоммуникационной сети «Интернет».</w:t>
      </w:r>
    </w:p>
    <w:p w:rsidR="00377B68" w:rsidRPr="00B7419E" w:rsidRDefault="00C501C7" w:rsidP="00C8238A">
      <w:pPr>
        <w:pStyle w:val="a9"/>
        <w:suppressAutoHyphens/>
        <w:spacing w:line="360" w:lineRule="auto"/>
        <w:ind w:left="0" w:right="-1" w:firstLine="567"/>
        <w:jc w:val="both"/>
        <w:rPr>
          <w:szCs w:val="28"/>
        </w:rPr>
      </w:pPr>
      <w:r>
        <w:rPr>
          <w:szCs w:val="28"/>
        </w:rPr>
        <w:t>3</w:t>
      </w:r>
      <w:r w:rsidR="00377B68">
        <w:rPr>
          <w:szCs w:val="28"/>
        </w:rPr>
        <w:t>. </w:t>
      </w:r>
      <w:r w:rsidR="00377B68" w:rsidRPr="00B7419E">
        <w:rPr>
          <w:szCs w:val="28"/>
        </w:rPr>
        <w:t>Контроль за выполнением нас</w:t>
      </w:r>
      <w:r w:rsidR="00377B68">
        <w:rPr>
          <w:szCs w:val="28"/>
        </w:rPr>
        <w:t xml:space="preserve">тоящего постановления возложить </w:t>
      </w:r>
      <w:r w:rsidR="00377B68">
        <w:rPr>
          <w:szCs w:val="28"/>
        </w:rPr>
        <w:br/>
      </w:r>
      <w:r w:rsidR="00377B68" w:rsidRPr="00B7419E">
        <w:rPr>
          <w:szCs w:val="28"/>
        </w:rPr>
        <w:t xml:space="preserve">на руководителя Контрольно-ревизионной службе при Территориальной избирательной комиссии </w:t>
      </w:r>
      <w:r w:rsidR="00377B68">
        <w:rPr>
          <w:szCs w:val="28"/>
        </w:rPr>
        <w:t xml:space="preserve">города Шахты </w:t>
      </w:r>
      <w:r w:rsidR="00FD0282">
        <w:rPr>
          <w:szCs w:val="28"/>
        </w:rPr>
        <w:t>Голодова М.А.</w:t>
      </w:r>
    </w:p>
    <w:p w:rsidR="00377B68" w:rsidRPr="00377B68" w:rsidRDefault="00FD0282" w:rsidP="00377B68">
      <w:pPr>
        <w:pStyle w:val="20"/>
        <w:suppressAutoHyphens/>
        <w:spacing w:after="0" w:line="360" w:lineRule="auto"/>
        <w:ind w:left="4254" w:right="256" w:firstLine="709"/>
        <w:jc w:val="both"/>
        <w:rPr>
          <w:sz w:val="20"/>
        </w:rPr>
      </w:pPr>
      <w:r>
        <w:rPr>
          <w:sz w:val="20"/>
        </w:rPr>
        <w:t xml:space="preserve"> </w:t>
      </w:r>
    </w:p>
    <w:p w:rsidR="00C602C0" w:rsidRDefault="00F87A25" w:rsidP="00C602C0">
      <w:pPr>
        <w:spacing w:before="60" w:after="60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FD0282" w:rsidRDefault="00FD0282" w:rsidP="00377B68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D51519" w:rsidRPr="00DC2910" w:rsidRDefault="00F87A25" w:rsidP="00377B68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  <w:szCs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D51519" w:rsidRPr="00DC2910" w:rsidSect="003C4F0F">
      <w:headerReference w:type="even" r:id="rId8"/>
      <w:headerReference w:type="default" r:id="rId9"/>
      <w:footerReference w:type="default" r:id="rId10"/>
      <w:type w:val="continuous"/>
      <w:pgSz w:w="11906" w:h="16838"/>
      <w:pgMar w:top="1134" w:right="794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49A3" w:rsidRDefault="00B249A3">
      <w:r>
        <w:separator/>
      </w:r>
    </w:p>
  </w:endnote>
  <w:endnote w:type="continuationSeparator" w:id="1">
    <w:p w:rsidR="00B249A3" w:rsidRDefault="00B249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49A3" w:rsidRDefault="00B249A3">
      <w:r>
        <w:separator/>
      </w:r>
    </w:p>
  </w:footnote>
  <w:footnote w:type="continuationSeparator" w:id="1">
    <w:p w:rsidR="00B249A3" w:rsidRDefault="00B249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82477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36FA"/>
    <w:rsid w:val="00247BE8"/>
    <w:rsid w:val="002945AF"/>
    <w:rsid w:val="002B3E2E"/>
    <w:rsid w:val="002C019D"/>
    <w:rsid w:val="002D2DB3"/>
    <w:rsid w:val="002D3440"/>
    <w:rsid w:val="00351202"/>
    <w:rsid w:val="00357332"/>
    <w:rsid w:val="00362941"/>
    <w:rsid w:val="00365722"/>
    <w:rsid w:val="003717B8"/>
    <w:rsid w:val="00377B68"/>
    <w:rsid w:val="00383D76"/>
    <w:rsid w:val="00387333"/>
    <w:rsid w:val="003C03D6"/>
    <w:rsid w:val="003C077E"/>
    <w:rsid w:val="003C4F0F"/>
    <w:rsid w:val="003D081B"/>
    <w:rsid w:val="003E1D81"/>
    <w:rsid w:val="003F0FC7"/>
    <w:rsid w:val="003F380D"/>
    <w:rsid w:val="00401866"/>
    <w:rsid w:val="0040645E"/>
    <w:rsid w:val="0040714C"/>
    <w:rsid w:val="00407576"/>
    <w:rsid w:val="00490764"/>
    <w:rsid w:val="004C0962"/>
    <w:rsid w:val="004C3D75"/>
    <w:rsid w:val="004C4097"/>
    <w:rsid w:val="004C7166"/>
    <w:rsid w:val="004F379C"/>
    <w:rsid w:val="004F6F96"/>
    <w:rsid w:val="005047E6"/>
    <w:rsid w:val="00510D5E"/>
    <w:rsid w:val="00523E69"/>
    <w:rsid w:val="00561087"/>
    <w:rsid w:val="0056145C"/>
    <w:rsid w:val="00573537"/>
    <w:rsid w:val="00576003"/>
    <w:rsid w:val="00597245"/>
    <w:rsid w:val="005B625E"/>
    <w:rsid w:val="005C3448"/>
    <w:rsid w:val="005D12C5"/>
    <w:rsid w:val="005D16C1"/>
    <w:rsid w:val="005E586F"/>
    <w:rsid w:val="006172F1"/>
    <w:rsid w:val="00646B7A"/>
    <w:rsid w:val="00656869"/>
    <w:rsid w:val="006600C9"/>
    <w:rsid w:val="00684FC7"/>
    <w:rsid w:val="006851F8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7BFD"/>
    <w:rsid w:val="00775105"/>
    <w:rsid w:val="00790AAF"/>
    <w:rsid w:val="007A2C8F"/>
    <w:rsid w:val="007A31E3"/>
    <w:rsid w:val="007A7CF8"/>
    <w:rsid w:val="007B5352"/>
    <w:rsid w:val="007D5060"/>
    <w:rsid w:val="007E17D2"/>
    <w:rsid w:val="007F4566"/>
    <w:rsid w:val="00802729"/>
    <w:rsid w:val="00814311"/>
    <w:rsid w:val="00817443"/>
    <w:rsid w:val="00833EDD"/>
    <w:rsid w:val="00872DF9"/>
    <w:rsid w:val="00893FBF"/>
    <w:rsid w:val="008A4435"/>
    <w:rsid w:val="008A44D4"/>
    <w:rsid w:val="008B1756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7E63"/>
    <w:rsid w:val="00A735A7"/>
    <w:rsid w:val="00A86D12"/>
    <w:rsid w:val="00A86DF9"/>
    <w:rsid w:val="00A91106"/>
    <w:rsid w:val="00AC19B5"/>
    <w:rsid w:val="00AC5863"/>
    <w:rsid w:val="00AE2763"/>
    <w:rsid w:val="00B233EC"/>
    <w:rsid w:val="00B249A3"/>
    <w:rsid w:val="00B45D31"/>
    <w:rsid w:val="00B474E8"/>
    <w:rsid w:val="00B51107"/>
    <w:rsid w:val="00B700F3"/>
    <w:rsid w:val="00B71D65"/>
    <w:rsid w:val="00B92E10"/>
    <w:rsid w:val="00BB42E9"/>
    <w:rsid w:val="00BD2501"/>
    <w:rsid w:val="00BF0F0F"/>
    <w:rsid w:val="00C022A8"/>
    <w:rsid w:val="00C028DA"/>
    <w:rsid w:val="00C03D91"/>
    <w:rsid w:val="00C1606D"/>
    <w:rsid w:val="00C17E43"/>
    <w:rsid w:val="00C23049"/>
    <w:rsid w:val="00C3675C"/>
    <w:rsid w:val="00C43378"/>
    <w:rsid w:val="00C501C7"/>
    <w:rsid w:val="00C602C0"/>
    <w:rsid w:val="00C6041C"/>
    <w:rsid w:val="00C620A7"/>
    <w:rsid w:val="00C81874"/>
    <w:rsid w:val="00C8238A"/>
    <w:rsid w:val="00C83998"/>
    <w:rsid w:val="00CB047A"/>
    <w:rsid w:val="00CC3C52"/>
    <w:rsid w:val="00CC735C"/>
    <w:rsid w:val="00CD4376"/>
    <w:rsid w:val="00CE245E"/>
    <w:rsid w:val="00CE563E"/>
    <w:rsid w:val="00D00308"/>
    <w:rsid w:val="00D05BBC"/>
    <w:rsid w:val="00D11097"/>
    <w:rsid w:val="00D34267"/>
    <w:rsid w:val="00D3620E"/>
    <w:rsid w:val="00D511A4"/>
    <w:rsid w:val="00D51519"/>
    <w:rsid w:val="00D60BDA"/>
    <w:rsid w:val="00D62B8E"/>
    <w:rsid w:val="00D82477"/>
    <w:rsid w:val="00D900BC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0282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2019-01-29T11:25:00Z</cp:lastPrinted>
  <dcterms:created xsi:type="dcterms:W3CDTF">2020-07-15T15:16:00Z</dcterms:created>
  <dcterms:modified xsi:type="dcterms:W3CDTF">2020-07-15T15:16:00Z</dcterms:modified>
</cp:coreProperties>
</file>