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A261E3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5D0F16">
        <w:t>24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5D0F16">
        <w:rPr>
          <w:b/>
          <w:szCs w:val="28"/>
        </w:rPr>
        <w:t>21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D0F16">
        <w:rPr>
          <w:b w:val="0"/>
          <w:spacing w:val="0"/>
          <w:sz w:val="28"/>
        </w:rPr>
        <w:t>59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D0F16">
        <w:rPr>
          <w:b w:val="0"/>
          <w:spacing w:val="0"/>
          <w:sz w:val="28"/>
        </w:rPr>
        <w:t>60</w:t>
      </w:r>
      <w:r w:rsidRPr="00C0394D">
        <w:rPr>
          <w:b w:val="0"/>
          <w:spacing w:val="0"/>
          <w:sz w:val="28"/>
        </w:rPr>
        <w:t xml:space="preserve">, </w:t>
      </w:r>
      <w:r w:rsidR="00F32063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D0F16">
        <w:rPr>
          <w:b w:val="0"/>
          <w:spacing w:val="0"/>
          <w:sz w:val="28"/>
        </w:rPr>
        <w:t>61, 2562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5D0F16">
        <w:rPr>
          <w:b w:val="0"/>
          <w:spacing w:val="0"/>
          <w:sz w:val="28"/>
        </w:rPr>
        <w:t>21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5D0F16">
        <w:rPr>
          <w:b w:val="0"/>
          <w:spacing w:val="0"/>
          <w:sz w:val="28"/>
        </w:rPr>
        <w:t>1790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5D0F16">
        <w:rPr>
          <w:b w:val="0"/>
          <w:spacing w:val="0"/>
          <w:sz w:val="28"/>
        </w:rPr>
        <w:t>21,13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5D0F16">
            <w:r w:rsidRPr="00C968FB">
              <w:t xml:space="preserve">     </w:t>
            </w:r>
            <w:r w:rsidR="005D0F16">
              <w:t>Богрянцева Светлана Ивановна</w:t>
            </w:r>
            <w:r w:rsidR="00F20492">
              <w:t xml:space="preserve"> </w:t>
            </w:r>
            <w:r w:rsidR="00155F9F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5D0F16" w:rsidP="000D3E99">
            <w:r>
              <w:t>213</w:t>
            </w:r>
            <w:r w:rsidR="002E4FD1" w:rsidRPr="00C968FB">
              <w:t xml:space="preserve"> голос</w:t>
            </w:r>
            <w:r w:rsidR="000D3E99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5D0F16">
              <w:t>Буртюк Анжелика Ивановна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 w:rsidR="00C968FB">
              <w:t xml:space="preserve"> </w:t>
            </w:r>
          </w:p>
          <w:p w:rsidR="00C968FB" w:rsidRDefault="00C968FB" w:rsidP="00155F9F">
            <w:r>
              <w:t xml:space="preserve">     </w:t>
            </w:r>
            <w:r w:rsidR="005D0F16">
              <w:t>Курдюк Вадим Николаевич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>
              <w:t xml:space="preserve"> </w:t>
            </w:r>
          </w:p>
          <w:p w:rsidR="00155F9F" w:rsidRPr="00C968FB" w:rsidRDefault="00155F9F" w:rsidP="005D0F16">
            <w:r>
              <w:t xml:space="preserve">     </w:t>
            </w:r>
            <w:r w:rsidR="005D0F16">
              <w:t>Скориков Александр Викторович</w:t>
            </w:r>
            <w:r>
              <w:t xml:space="preserve">                          </w:t>
            </w:r>
          </w:p>
        </w:tc>
        <w:tc>
          <w:tcPr>
            <w:tcW w:w="2410" w:type="dxa"/>
            <w:shd w:val="clear" w:color="auto" w:fill="auto"/>
          </w:tcPr>
          <w:p w:rsidR="002E4A87" w:rsidRDefault="005D0F16" w:rsidP="00D51BB5">
            <w:r>
              <w:t>139</w:t>
            </w:r>
            <w:r w:rsidR="00C272E7">
              <w:t xml:space="preserve"> </w:t>
            </w:r>
            <w:r w:rsidR="00721A13">
              <w:t>голос</w:t>
            </w:r>
            <w:r w:rsidR="00155F9F">
              <w:t>а</w:t>
            </w:r>
          </w:p>
          <w:p w:rsidR="00155F9F" w:rsidRDefault="005D0F16" w:rsidP="00155F9F">
            <w:r>
              <w:t>682</w:t>
            </w:r>
            <w:r w:rsidR="00C272E7" w:rsidRPr="00C968FB">
              <w:t xml:space="preserve"> голос</w:t>
            </w:r>
            <w:r w:rsidR="00F20492">
              <w:t>ов</w:t>
            </w:r>
          </w:p>
          <w:p w:rsidR="00C968FB" w:rsidRPr="00155F9F" w:rsidRDefault="005D0F16" w:rsidP="00155F9F">
            <w:r>
              <w:t>656</w:t>
            </w:r>
            <w:r w:rsidR="00155F9F">
              <w:t xml:space="preserve"> голосов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</w:t>
      </w:r>
      <w:r w:rsidR="00CA3F01" w:rsidRPr="002E4A87">
        <w:rPr>
          <w:b w:val="0"/>
          <w:spacing w:val="0"/>
          <w:sz w:val="28"/>
        </w:rPr>
        <w:lastRenderedPageBreak/>
        <w:t xml:space="preserve">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5D0F16">
        <w:rPr>
          <w:b w:val="0"/>
          <w:spacing w:val="0"/>
          <w:sz w:val="28"/>
        </w:rPr>
        <w:t>21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5D0F16">
        <w:rPr>
          <w:szCs w:val="28"/>
        </w:rPr>
        <w:t>21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5D0F16">
        <w:rPr>
          <w:iCs/>
          <w:szCs w:val="28"/>
        </w:rPr>
        <w:t>21</w:t>
      </w:r>
      <w:r w:rsidR="00A7752A">
        <w:rPr>
          <w:iCs/>
          <w:szCs w:val="28"/>
        </w:rPr>
        <w:t xml:space="preserve"> </w:t>
      </w:r>
      <w:r w:rsidR="005D0F16">
        <w:t>Курдюка Вадима Николаевича</w:t>
      </w:r>
      <w:r w:rsidRPr="00FF69F9">
        <w:rPr>
          <w:iCs/>
          <w:szCs w:val="28"/>
        </w:rPr>
        <w:t xml:space="preserve">, </w:t>
      </w:r>
      <w:r w:rsidR="005D0F16" w:rsidRPr="005D0F16">
        <w:rPr>
          <w:iCs/>
          <w:szCs w:val="28"/>
        </w:rPr>
        <w:t>17 октя</w:t>
      </w:r>
      <w:r w:rsidR="005D0F16" w:rsidRPr="005D0F16">
        <w:rPr>
          <w:iCs/>
          <w:szCs w:val="28"/>
        </w:rPr>
        <w:t>б</w:t>
      </w:r>
      <w:r w:rsidR="005D0F16" w:rsidRPr="005D0F16">
        <w:rPr>
          <w:iCs/>
          <w:szCs w:val="28"/>
        </w:rPr>
        <w:t>ря 1974</w:t>
      </w:r>
      <w:r w:rsidR="005D0F16">
        <w:rPr>
          <w:sz w:val="18"/>
          <w:szCs w:val="18"/>
        </w:rPr>
        <w:t xml:space="preserve"> </w:t>
      </w:r>
      <w:r w:rsidR="00892422" w:rsidRPr="00FF69F9">
        <w:rPr>
          <w:iCs/>
          <w:szCs w:val="28"/>
        </w:rPr>
        <w:t xml:space="preserve">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4B" w:rsidRDefault="00D7124B">
      <w:r>
        <w:separator/>
      </w:r>
    </w:p>
  </w:endnote>
  <w:endnote w:type="continuationSeparator" w:id="1">
    <w:p w:rsidR="00D7124B" w:rsidRDefault="00D7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4B" w:rsidRDefault="00D7124B">
      <w:r>
        <w:separator/>
      </w:r>
    </w:p>
  </w:footnote>
  <w:footnote w:type="continuationSeparator" w:id="1">
    <w:p w:rsidR="00D7124B" w:rsidRDefault="00D7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1E3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308EF"/>
    <w:rsid w:val="00060563"/>
    <w:rsid w:val="00063533"/>
    <w:rsid w:val="0008268A"/>
    <w:rsid w:val="000A057C"/>
    <w:rsid w:val="000D3E99"/>
    <w:rsid w:val="000D5FA7"/>
    <w:rsid w:val="000E73A2"/>
    <w:rsid w:val="0012230C"/>
    <w:rsid w:val="00135A32"/>
    <w:rsid w:val="00143581"/>
    <w:rsid w:val="00150308"/>
    <w:rsid w:val="00155F9F"/>
    <w:rsid w:val="001652BC"/>
    <w:rsid w:val="00173F6D"/>
    <w:rsid w:val="00176D58"/>
    <w:rsid w:val="001A18E0"/>
    <w:rsid w:val="001B0345"/>
    <w:rsid w:val="001D4964"/>
    <w:rsid w:val="001E36FE"/>
    <w:rsid w:val="001F3C56"/>
    <w:rsid w:val="00201100"/>
    <w:rsid w:val="002112E2"/>
    <w:rsid w:val="0023727D"/>
    <w:rsid w:val="00241D8C"/>
    <w:rsid w:val="00247721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0F16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67469"/>
    <w:rsid w:val="00997568"/>
    <w:rsid w:val="009F1354"/>
    <w:rsid w:val="009F28CE"/>
    <w:rsid w:val="009F6BC0"/>
    <w:rsid w:val="00A214B0"/>
    <w:rsid w:val="00A261E3"/>
    <w:rsid w:val="00A377EC"/>
    <w:rsid w:val="00A4406D"/>
    <w:rsid w:val="00A610BC"/>
    <w:rsid w:val="00A65CE6"/>
    <w:rsid w:val="00A735A0"/>
    <w:rsid w:val="00A7543A"/>
    <w:rsid w:val="00A7752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D3243"/>
    <w:rsid w:val="00BF1B42"/>
    <w:rsid w:val="00BF32C8"/>
    <w:rsid w:val="00C0394D"/>
    <w:rsid w:val="00C272E7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7124B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785"/>
    <w:rsid w:val="00EC0BE3"/>
    <w:rsid w:val="00EC5899"/>
    <w:rsid w:val="00EF34FC"/>
    <w:rsid w:val="00F05D9E"/>
    <w:rsid w:val="00F102AA"/>
    <w:rsid w:val="00F20492"/>
    <w:rsid w:val="00F2588E"/>
    <w:rsid w:val="00F32063"/>
    <w:rsid w:val="00F33062"/>
    <w:rsid w:val="00F53FDA"/>
    <w:rsid w:val="00F60492"/>
    <w:rsid w:val="00F738FC"/>
    <w:rsid w:val="00F81312"/>
    <w:rsid w:val="00F9547B"/>
    <w:rsid w:val="00FA1334"/>
    <w:rsid w:val="00FB177A"/>
    <w:rsid w:val="00FB6890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2020-09-15T13:00:00Z</cp:lastPrinted>
  <dcterms:created xsi:type="dcterms:W3CDTF">2020-09-15T15:37:00Z</dcterms:created>
  <dcterms:modified xsi:type="dcterms:W3CDTF">2020-09-15T15:37:00Z</dcterms:modified>
</cp:coreProperties>
</file>