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51" w:rsidRDefault="00DE0A25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pStyle w:val="af8"/>
        <w:ind w:right="-1"/>
        <w:rPr>
          <w:sz w:val="16"/>
        </w:rPr>
      </w:pPr>
    </w:p>
    <w:p w:rsidR="00D02451" w:rsidRDefault="00D02451">
      <w:pPr>
        <w:ind w:left="-567"/>
        <w:rPr>
          <w:sz w:val="8"/>
        </w:rPr>
      </w:pPr>
    </w:p>
    <w:p w:rsidR="00D02451" w:rsidRDefault="00FF17A2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D02451" w:rsidRDefault="00FF17A2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D02451" w:rsidRDefault="00FF17A2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D02451" w:rsidRDefault="00FF17A2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2A003A">
        <w:t>01</w:t>
      </w:r>
      <w:r>
        <w:t xml:space="preserve"> ию</w:t>
      </w:r>
      <w:r w:rsidR="002A003A">
        <w:t>л</w:t>
      </w:r>
      <w:r>
        <w:t>я 202</w:t>
      </w:r>
      <w:r w:rsidR="002A003A">
        <w:t>6</w:t>
      </w:r>
      <w:r>
        <w:t xml:space="preserve"> года                                                                                 № </w:t>
      </w:r>
      <w:r w:rsidR="00DE0776">
        <w:t>12-</w:t>
      </w:r>
      <w:r w:rsidR="00D329DC">
        <w:t>6</w:t>
      </w:r>
    </w:p>
    <w:p w:rsidR="00D02451" w:rsidRDefault="00FF17A2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D02451" w:rsidRDefault="00D02451">
      <w:pPr>
        <w:ind w:left="1418" w:right="1700"/>
        <w:jc w:val="both"/>
        <w:rPr>
          <w:i/>
          <w:szCs w:val="28"/>
        </w:rPr>
      </w:pPr>
    </w:p>
    <w:p w:rsidR="00D02451" w:rsidRDefault="0086773A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13227F">
        <w:rPr>
          <w:b/>
          <w:szCs w:val="28"/>
        </w:rPr>
        <w:t xml:space="preserve">О привлечении граждан к выполнению работ и оказанию услуг по гражданско-правовым договорам в Территориальной избирательной комиссии </w:t>
      </w:r>
      <w:r>
        <w:rPr>
          <w:b/>
          <w:szCs w:val="28"/>
        </w:rPr>
        <w:t xml:space="preserve">города Шахты Ростовской области </w:t>
      </w:r>
      <w:r w:rsidRPr="0013227F">
        <w:rPr>
          <w:b/>
          <w:szCs w:val="28"/>
        </w:rPr>
        <w:t xml:space="preserve">на период подготовки и проведения выборов </w:t>
      </w:r>
      <w:r w:rsidR="002A003A">
        <w:rPr>
          <w:b/>
          <w:szCs w:val="28"/>
        </w:rPr>
        <w:t>депутатов Государственной Думы Федерального Собрания  Российской Федерации девятого созыва</w:t>
      </w:r>
    </w:p>
    <w:p w:rsidR="00D02451" w:rsidRDefault="00D02451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DE0A25" w:rsidRDefault="002A003A" w:rsidP="007A7DD0">
      <w:pPr>
        <w:spacing w:line="276" w:lineRule="auto"/>
        <w:ind w:firstLine="709"/>
        <w:jc w:val="both"/>
        <w:rPr>
          <w:lang w:eastAsia="en-US"/>
        </w:rPr>
      </w:pPr>
      <w:r w:rsidRPr="002A003A">
        <w:rPr>
          <w:szCs w:val="28"/>
        </w:rPr>
        <w:t xml:space="preserve">В соответствии с пунктом 2 статьи 76 Федерального закона от 22.02.2014 № 20-ФЗ «О выборах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24.06.2026  № 10/101-9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депутатов Государственной Думы Федерального Собрания Российской Федерации девятогосозыва», постановлением Избирательной комиссии Ростовской области от 26.06.2026 № 153-2 «О распределении средств федерального бюджета, выделенных Избирательной комиссии Ростовской области на подготовку и проведение выборов депутатов Государственной Думы Федерального Собрания Российской Федерации девятого созыва», постановлением Территориальной избирательной комиссии </w:t>
      </w:r>
      <w:r>
        <w:rPr>
          <w:szCs w:val="28"/>
        </w:rPr>
        <w:t>города Шахты Ростовской области</w:t>
      </w:r>
      <w:r w:rsidRPr="002A003A">
        <w:rPr>
          <w:szCs w:val="28"/>
        </w:rPr>
        <w:t xml:space="preserve">  от </w:t>
      </w:r>
      <w:r>
        <w:rPr>
          <w:szCs w:val="28"/>
        </w:rPr>
        <w:t xml:space="preserve">01 июля </w:t>
      </w:r>
      <w:r w:rsidRPr="002A003A">
        <w:rPr>
          <w:szCs w:val="28"/>
        </w:rPr>
        <w:t>20</w:t>
      </w:r>
      <w:r>
        <w:rPr>
          <w:szCs w:val="28"/>
        </w:rPr>
        <w:t>26</w:t>
      </w:r>
      <w:r w:rsidRPr="002A003A">
        <w:rPr>
          <w:szCs w:val="28"/>
        </w:rPr>
        <w:t xml:space="preserve">  №</w:t>
      </w:r>
      <w:r w:rsidR="00DE0776">
        <w:rPr>
          <w:szCs w:val="28"/>
        </w:rPr>
        <w:t xml:space="preserve"> 12-5</w:t>
      </w:r>
      <w:r w:rsidRPr="002A003A">
        <w:rPr>
          <w:szCs w:val="28"/>
        </w:rPr>
        <w:t xml:space="preserve">   «О распределении средств федерального бюджета, выделенных Территориальной избирательной комиссии </w:t>
      </w:r>
      <w:r>
        <w:rPr>
          <w:szCs w:val="28"/>
        </w:rPr>
        <w:t>города Шахты Ростовской области</w:t>
      </w:r>
      <w:r w:rsidRPr="002A003A">
        <w:rPr>
          <w:szCs w:val="28"/>
        </w:rPr>
        <w:t xml:space="preserve"> на подготовку и проведение выборов депутатов Государственной Думы Федерального Собрания Российской Федерации девятого созыва»</w:t>
      </w:r>
      <w:r w:rsidR="0086773A" w:rsidRPr="007752FD">
        <w:rPr>
          <w:szCs w:val="28"/>
          <w:lang w:eastAsia="en-US"/>
        </w:rPr>
        <w:t>,</w:t>
      </w:r>
    </w:p>
    <w:p w:rsidR="00D02451" w:rsidRPr="007A7DD0" w:rsidRDefault="00FF17A2" w:rsidP="007A7DD0">
      <w:pPr>
        <w:spacing w:line="360" w:lineRule="auto"/>
        <w:jc w:val="center"/>
        <w:rPr>
          <w:b/>
          <w:szCs w:val="28"/>
          <w:lang w:eastAsia="en-US"/>
        </w:rPr>
      </w:pPr>
      <w:r>
        <w:rPr>
          <w:szCs w:val="28"/>
        </w:rPr>
        <w:lastRenderedPageBreak/>
        <w:t xml:space="preserve">Территориальная избирательная комиссия города Шахты Ростовской области </w:t>
      </w:r>
      <w:r w:rsidR="007A7DD0" w:rsidRPr="007A7DD0">
        <w:rPr>
          <w:b/>
          <w:szCs w:val="28"/>
        </w:rPr>
        <w:t>ПОСТАНОВЛЯЕТ:</w:t>
      </w:r>
    </w:p>
    <w:p w:rsidR="002A003A" w:rsidRPr="002A003A" w:rsidRDefault="002A003A" w:rsidP="002A003A">
      <w:pPr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2A003A">
        <w:rPr>
          <w:szCs w:val="28"/>
        </w:rPr>
        <w:t xml:space="preserve">В соответствии с перечнем товаров, работ, услуг, закупаемых Территориальной  избирательной  комиссией </w:t>
      </w:r>
      <w:r>
        <w:rPr>
          <w:szCs w:val="28"/>
        </w:rPr>
        <w:t>города Шахты Ростовской области</w:t>
      </w:r>
      <w:r w:rsidRPr="002A003A">
        <w:rPr>
          <w:szCs w:val="28"/>
        </w:rPr>
        <w:t xml:space="preserve">, связанных с исполнением полномочий Территориальной  избирательной  комиссией </w:t>
      </w:r>
      <w:r>
        <w:rPr>
          <w:szCs w:val="28"/>
        </w:rPr>
        <w:t>города Шахты Ростовской области</w:t>
      </w:r>
      <w:r w:rsidRPr="002A003A">
        <w:rPr>
          <w:szCs w:val="28"/>
        </w:rPr>
        <w:t xml:space="preserve"> при проведении выборов депутатов Государственной Думы Федерального Собрания Российской Федерации девятого созыва, привлечь граждан к выполнению работ и оказанию услуг по гражданско-правовым договорам в территориальной избирательной комиссии на период подготовки и проведения выборов депутатов Государственной Думы Федерального Собрания Российской Федерации девятого созыва, согласно приложению 1, с оплатой в пределах утвержденной сметы расходов.</w:t>
      </w:r>
    </w:p>
    <w:p w:rsidR="002A003A" w:rsidRPr="002A003A" w:rsidRDefault="002A003A" w:rsidP="002A003A">
      <w:pPr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2A003A">
        <w:rPr>
          <w:szCs w:val="28"/>
        </w:rPr>
        <w:t xml:space="preserve">В соответствии с перечнем товаров, работ, услуг, закупаемых Территориальной избирательной  комиссией </w:t>
      </w:r>
      <w:r>
        <w:rPr>
          <w:szCs w:val="28"/>
        </w:rPr>
        <w:t>города Шахты Ростовской области</w:t>
      </w:r>
      <w:r w:rsidRPr="002A003A">
        <w:rPr>
          <w:szCs w:val="28"/>
        </w:rPr>
        <w:t>, связанных с исполнением полномочий участковых избирательных комиссий при проведении выборов депутатов Государственной Думы Федерального Собрания Российской Федерации девятого созыва, привлечь граждан к выполнению работ и оказанию услуг по гражданско-правовым договорам для обеспечения полномочий участковых избирательных комиссий на период подготовки и проведения выборов депутатов Государственной Думы Федерального Собрания Российской Федерации девятого созыва, согласно  приложению 2, с оплатой в пределах утвержденной сметы расходов.</w:t>
      </w:r>
    </w:p>
    <w:p w:rsidR="002A003A" w:rsidRPr="002A003A" w:rsidRDefault="002A003A" w:rsidP="002A003A">
      <w:pPr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2A003A">
        <w:rPr>
          <w:szCs w:val="28"/>
        </w:rPr>
        <w:t xml:space="preserve">Поручить Председателю территориальной избирательной комиссии </w:t>
      </w:r>
      <w:r>
        <w:rPr>
          <w:szCs w:val="28"/>
        </w:rPr>
        <w:t xml:space="preserve">Кухтину А.В. </w:t>
      </w:r>
      <w:r w:rsidRPr="002A003A">
        <w:rPr>
          <w:szCs w:val="28"/>
        </w:rPr>
        <w:t xml:space="preserve">заключить гражданско-правовые договоры с гражданами, привлеченными к работе в комиссии на период подготовки и проведения  выборов депутатов Государственной Думы Федерального Собрания Российской Федерации девятого созыва. </w:t>
      </w:r>
    </w:p>
    <w:p w:rsidR="00D02451" w:rsidRPr="002A003A" w:rsidRDefault="002A003A" w:rsidP="002A003A">
      <w:pPr>
        <w:numPr>
          <w:ilvl w:val="0"/>
          <w:numId w:val="3"/>
        </w:numPr>
        <w:spacing w:line="360" w:lineRule="auto"/>
        <w:ind w:left="0" w:firstLine="709"/>
        <w:jc w:val="both"/>
        <w:rPr>
          <w:szCs w:val="28"/>
        </w:rPr>
      </w:pPr>
      <w:r w:rsidRPr="002A003A">
        <w:rPr>
          <w:szCs w:val="28"/>
        </w:rPr>
        <w:t xml:space="preserve">Выплаты по гражданско-правовым договорам произвести на основании подписанного гражданином и председателем территориальной </w:t>
      </w:r>
      <w:r w:rsidRPr="002A003A">
        <w:rPr>
          <w:szCs w:val="28"/>
        </w:rPr>
        <w:lastRenderedPageBreak/>
        <w:t xml:space="preserve">избирательной комиссии </w:t>
      </w:r>
      <w:r>
        <w:rPr>
          <w:szCs w:val="28"/>
        </w:rPr>
        <w:t xml:space="preserve">Кухтиным А.В. </w:t>
      </w:r>
      <w:r w:rsidRPr="002A003A">
        <w:rPr>
          <w:szCs w:val="28"/>
        </w:rPr>
        <w:t xml:space="preserve">акта выполненных работ, оказанных услуг, в котором должны быть указаны вид и объем фактически выполненных работ, оказанных услуг, сроки выполнения работ и качество их исполнения. </w:t>
      </w:r>
    </w:p>
    <w:p w:rsidR="00D02451" w:rsidRDefault="00D02451">
      <w:pPr>
        <w:spacing w:before="60" w:after="60"/>
      </w:pPr>
    </w:p>
    <w:p w:rsidR="00D02451" w:rsidRDefault="00FF17A2">
      <w:pPr>
        <w:spacing w:before="60" w:after="60"/>
      </w:pPr>
      <w:r>
        <w:t>Председатель комиссии</w:t>
      </w:r>
      <w:r>
        <w:tab/>
        <w:t>А.В.Кухтин</w:t>
      </w:r>
    </w:p>
    <w:p w:rsidR="00D02451" w:rsidRDefault="00D02451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2A003A" w:rsidRDefault="00FF17A2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  <w:r>
        <w:t>Секретарь комиссии</w:t>
      </w:r>
      <w:r>
        <w:tab/>
        <w:t>В.И. Максюта</w:t>
      </w:r>
      <w:bookmarkStart w:id="0" w:name="_GoBack"/>
      <w:bookmarkEnd w:id="0"/>
    </w:p>
    <w:sectPr w:rsidR="002A003A" w:rsidSect="007A7DD0">
      <w:headerReference w:type="default" r:id="rId9"/>
      <w:headerReference w:type="first" r:id="rId10"/>
      <w:pgSz w:w="11906" w:h="16838"/>
      <w:pgMar w:top="1134" w:right="567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476" w:rsidRDefault="004D6476">
      <w:r>
        <w:separator/>
      </w:r>
    </w:p>
  </w:endnote>
  <w:endnote w:type="continuationSeparator" w:id="1">
    <w:p w:rsidR="004D6476" w:rsidRDefault="004D64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476" w:rsidRDefault="004D6476">
      <w:r>
        <w:separator/>
      </w:r>
    </w:p>
  </w:footnote>
  <w:footnote w:type="continuationSeparator" w:id="1">
    <w:p w:rsidR="004D6476" w:rsidRDefault="004D64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451" w:rsidRDefault="00C45838">
    <w:pPr>
      <w:pStyle w:val="ac"/>
      <w:framePr w:wrap="auto" w:vAnchor="text" w:hAnchor="page" w:x="6430" w:y="1"/>
    </w:pPr>
    <w:r>
      <w:fldChar w:fldCharType="begin"/>
    </w:r>
    <w:r w:rsidR="00FF17A2">
      <w:instrText xml:space="preserve"> PAGE </w:instrText>
    </w:r>
    <w:r>
      <w:fldChar w:fldCharType="separate"/>
    </w:r>
    <w:r w:rsidR="00EF717B">
      <w:rPr>
        <w:noProof/>
      </w:rPr>
      <w:t>2</w:t>
    </w:r>
    <w:r>
      <w:fldChar w:fldCharType="end"/>
    </w:r>
  </w:p>
  <w:p w:rsidR="00D02451" w:rsidRDefault="00D0245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451" w:rsidRDefault="00D0245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56A6B"/>
    <w:multiLevelType w:val="hybridMultilevel"/>
    <w:tmpl w:val="A780566E"/>
    <w:lvl w:ilvl="0" w:tplc="514A1DE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88664940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9412E908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5F12AC80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21F6316A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FE246A66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3CAAC05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5928B10A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37E6C526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447B7"/>
    <w:multiLevelType w:val="hybridMultilevel"/>
    <w:tmpl w:val="D13CA1B6"/>
    <w:lvl w:ilvl="0" w:tplc="4126A446">
      <w:start w:val="1"/>
      <w:numFmt w:val="decimal"/>
      <w:lvlText w:val="%1."/>
      <w:lvlJc w:val="left"/>
      <w:pPr>
        <w:ind w:left="709" w:firstLine="0"/>
      </w:pPr>
    </w:lvl>
    <w:lvl w:ilvl="1" w:tplc="B454B0AA">
      <w:start w:val="1"/>
      <w:numFmt w:val="lowerLetter"/>
      <w:lvlText w:val="%2."/>
      <w:lvlJc w:val="left"/>
      <w:pPr>
        <w:ind w:left="1429" w:firstLine="0"/>
      </w:pPr>
    </w:lvl>
    <w:lvl w:ilvl="2" w:tplc="EE38A31C">
      <w:start w:val="1"/>
      <w:numFmt w:val="lowerRoman"/>
      <w:lvlText w:val="%3."/>
      <w:lvlJc w:val="left"/>
      <w:pPr>
        <w:ind w:left="2329" w:firstLine="0"/>
      </w:pPr>
    </w:lvl>
    <w:lvl w:ilvl="3" w:tplc="DEFCE81A">
      <w:start w:val="1"/>
      <w:numFmt w:val="decimal"/>
      <w:lvlText w:val="%4."/>
      <w:lvlJc w:val="left"/>
      <w:pPr>
        <w:ind w:left="2869" w:firstLine="0"/>
      </w:pPr>
    </w:lvl>
    <w:lvl w:ilvl="4" w:tplc="D5EECA78">
      <w:start w:val="1"/>
      <w:numFmt w:val="lowerLetter"/>
      <w:lvlText w:val="%5."/>
      <w:lvlJc w:val="left"/>
      <w:pPr>
        <w:ind w:left="3589" w:firstLine="0"/>
      </w:pPr>
    </w:lvl>
    <w:lvl w:ilvl="5" w:tplc="18DE47E2">
      <w:start w:val="1"/>
      <w:numFmt w:val="lowerRoman"/>
      <w:lvlText w:val="%6."/>
      <w:lvlJc w:val="left"/>
      <w:pPr>
        <w:ind w:left="4489" w:firstLine="0"/>
      </w:pPr>
    </w:lvl>
    <w:lvl w:ilvl="6" w:tplc="F7D8B85E">
      <w:start w:val="1"/>
      <w:numFmt w:val="decimal"/>
      <w:lvlText w:val="%7."/>
      <w:lvlJc w:val="left"/>
      <w:pPr>
        <w:ind w:left="5029" w:firstLine="0"/>
      </w:pPr>
    </w:lvl>
    <w:lvl w:ilvl="7" w:tplc="A7E6A74C">
      <w:start w:val="1"/>
      <w:numFmt w:val="lowerLetter"/>
      <w:lvlText w:val="%8."/>
      <w:lvlJc w:val="left"/>
      <w:pPr>
        <w:ind w:left="5749" w:firstLine="0"/>
      </w:pPr>
    </w:lvl>
    <w:lvl w:ilvl="8" w:tplc="98D6F11C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D02451"/>
    <w:rsid w:val="000C5A00"/>
    <w:rsid w:val="0014560D"/>
    <w:rsid w:val="001F1171"/>
    <w:rsid w:val="002058A7"/>
    <w:rsid w:val="002A003A"/>
    <w:rsid w:val="00363C6C"/>
    <w:rsid w:val="004D6476"/>
    <w:rsid w:val="004E71A7"/>
    <w:rsid w:val="00575812"/>
    <w:rsid w:val="00665ABE"/>
    <w:rsid w:val="006C5562"/>
    <w:rsid w:val="006D3C48"/>
    <w:rsid w:val="006F5C88"/>
    <w:rsid w:val="00736224"/>
    <w:rsid w:val="007A7DD0"/>
    <w:rsid w:val="007C72CC"/>
    <w:rsid w:val="0086773A"/>
    <w:rsid w:val="00B24E66"/>
    <w:rsid w:val="00B51349"/>
    <w:rsid w:val="00B72D8A"/>
    <w:rsid w:val="00BA4D14"/>
    <w:rsid w:val="00C45838"/>
    <w:rsid w:val="00D02451"/>
    <w:rsid w:val="00D329DC"/>
    <w:rsid w:val="00DE0776"/>
    <w:rsid w:val="00DE0A25"/>
    <w:rsid w:val="00EC1D60"/>
    <w:rsid w:val="00EF717B"/>
    <w:rsid w:val="00FF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5838"/>
    <w:rPr>
      <w:sz w:val="28"/>
    </w:rPr>
  </w:style>
  <w:style w:type="paragraph" w:styleId="1">
    <w:name w:val="heading 1"/>
    <w:basedOn w:val="a"/>
    <w:next w:val="a"/>
    <w:link w:val="10"/>
    <w:rsid w:val="00C45838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C45838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C45838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C45838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C45838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C45838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C45838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C45838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C45838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4583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C45838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C45838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C45838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C45838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C45838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C4583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C4583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C45838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C45838"/>
    <w:pPr>
      <w:ind w:left="720"/>
      <w:contextualSpacing/>
    </w:pPr>
  </w:style>
  <w:style w:type="paragraph" w:styleId="a4">
    <w:name w:val="No Spacing"/>
    <w:uiPriority w:val="1"/>
    <w:qFormat/>
    <w:rsid w:val="00C45838"/>
  </w:style>
  <w:style w:type="paragraph" w:styleId="a5">
    <w:name w:val="Title"/>
    <w:basedOn w:val="a"/>
    <w:next w:val="a"/>
    <w:link w:val="a6"/>
    <w:uiPriority w:val="10"/>
    <w:qFormat/>
    <w:rsid w:val="00C45838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C45838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C45838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C45838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C45838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C45838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C4583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C45838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C45838"/>
  </w:style>
  <w:style w:type="character" w:customStyle="1" w:styleId="FooterChar">
    <w:name w:val="Footer Char"/>
    <w:basedOn w:val="a0"/>
    <w:uiPriority w:val="99"/>
    <w:rsid w:val="00C45838"/>
  </w:style>
  <w:style w:type="character" w:customStyle="1" w:styleId="ad">
    <w:name w:val="Нижний колонтитул Знак"/>
    <w:link w:val="ae"/>
    <w:uiPriority w:val="99"/>
    <w:rsid w:val="00C45838"/>
  </w:style>
  <w:style w:type="table" w:styleId="af">
    <w:name w:val="Table Grid"/>
    <w:basedOn w:val="a1"/>
    <w:uiPriority w:val="59"/>
    <w:rsid w:val="00C45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C45838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C45838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C45838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C45838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C45838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C45838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C45838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C45838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C45838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C45838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45838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C458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45838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45838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45838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45838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45838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45838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45838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C45838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C45838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C45838"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sid w:val="00C45838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C45838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C45838"/>
    <w:rPr>
      <w:sz w:val="20"/>
    </w:rPr>
  </w:style>
  <w:style w:type="character" w:styleId="af4">
    <w:name w:val="endnote reference"/>
    <w:uiPriority w:val="99"/>
    <w:semiHidden/>
    <w:unhideWhenUsed/>
    <w:rsid w:val="00C45838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C45838"/>
    <w:pPr>
      <w:spacing w:after="57"/>
    </w:pPr>
  </w:style>
  <w:style w:type="paragraph" w:styleId="23">
    <w:name w:val="toc 2"/>
    <w:basedOn w:val="a"/>
    <w:next w:val="a"/>
    <w:uiPriority w:val="39"/>
    <w:unhideWhenUsed/>
    <w:rsid w:val="00C45838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C45838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C45838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C45838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C45838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C45838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C45838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C45838"/>
    <w:pPr>
      <w:spacing w:after="57"/>
      <w:ind w:left="2268"/>
    </w:pPr>
  </w:style>
  <w:style w:type="paragraph" w:styleId="af5">
    <w:name w:val="TOC Heading"/>
    <w:uiPriority w:val="39"/>
    <w:unhideWhenUsed/>
    <w:rsid w:val="00C45838"/>
  </w:style>
  <w:style w:type="paragraph" w:styleId="af6">
    <w:name w:val="table of figures"/>
    <w:basedOn w:val="a"/>
    <w:next w:val="a"/>
    <w:uiPriority w:val="99"/>
    <w:unhideWhenUsed/>
    <w:rsid w:val="00C45838"/>
  </w:style>
  <w:style w:type="paragraph" w:styleId="ac">
    <w:name w:val="header"/>
    <w:basedOn w:val="a"/>
    <w:link w:val="ab"/>
    <w:rsid w:val="00C45838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C45838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C45838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C45838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C45838"/>
    <w:pPr>
      <w:spacing w:before="60" w:after="60"/>
      <w:ind w:left="4536"/>
    </w:pPr>
  </w:style>
  <w:style w:type="paragraph" w:styleId="24">
    <w:name w:val="Body Text 2"/>
    <w:basedOn w:val="a"/>
    <w:rsid w:val="00C45838"/>
    <w:pPr>
      <w:spacing w:before="60" w:after="60"/>
    </w:pPr>
  </w:style>
  <w:style w:type="paragraph" w:styleId="25">
    <w:name w:val="Body Text Indent 2"/>
    <w:basedOn w:val="a"/>
    <w:rsid w:val="00C45838"/>
    <w:pPr>
      <w:spacing w:before="60" w:after="60"/>
      <w:ind w:firstLine="567"/>
    </w:pPr>
  </w:style>
  <w:style w:type="paragraph" w:styleId="afa">
    <w:name w:val="Document Map"/>
    <w:basedOn w:val="a"/>
    <w:rsid w:val="00C45838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C45838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sid w:val="00C45838"/>
    <w:rPr>
      <w:sz w:val="20"/>
    </w:rPr>
  </w:style>
  <w:style w:type="character" w:styleId="afc">
    <w:name w:val="page number"/>
    <w:basedOn w:val="a0"/>
    <w:rsid w:val="00C45838"/>
  </w:style>
  <w:style w:type="character" w:customStyle="1" w:styleId="afd">
    <w:name w:val="Текст сноски Знак"/>
    <w:basedOn w:val="a0"/>
    <w:rsid w:val="00C45838"/>
  </w:style>
  <w:style w:type="character" w:styleId="afe">
    <w:name w:val="footnote reference"/>
    <w:rsid w:val="00C45838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Pr>
      <w:sz w:val="20"/>
    </w:rPr>
  </w:style>
  <w:style w:type="character" w:styleId="afc">
    <w:name w:val="page number"/>
    <w:basedOn w:val="a0"/>
  </w:style>
  <w:style w:type="character" w:customStyle="1" w:styleId="afd">
    <w:name w:val="Текст сноски Знак"/>
    <w:basedOn w:val="a0"/>
  </w:style>
  <w:style w:type="character" w:styleId="afe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8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7685C-E239-4418-A8FC-3ECC1F5F3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2026-07-01T11:30:00Z</cp:lastPrinted>
  <dcterms:created xsi:type="dcterms:W3CDTF">2026-07-10T08:04:00Z</dcterms:created>
  <dcterms:modified xsi:type="dcterms:W3CDTF">2026-07-10T08:04:00Z</dcterms:modified>
</cp:coreProperties>
</file>