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451" w:rsidRDefault="003B443C">
      <w:pPr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pStyle w:val="af8"/>
        <w:ind w:right="-1"/>
        <w:rPr>
          <w:sz w:val="16"/>
        </w:rPr>
      </w:pPr>
    </w:p>
    <w:p w:rsidR="00D02451" w:rsidRDefault="00D02451">
      <w:pPr>
        <w:ind w:left="-567"/>
        <w:rPr>
          <w:sz w:val="8"/>
        </w:rPr>
      </w:pPr>
    </w:p>
    <w:p w:rsidR="00D02451" w:rsidRDefault="00FF17A2">
      <w:pPr>
        <w:pStyle w:val="af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D02451" w:rsidRDefault="00FF17A2">
      <w:pPr>
        <w:spacing w:before="80"/>
        <w:jc w:val="center"/>
        <w:rPr>
          <w:spacing w:val="20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 w:type="textWrapping" w:clear="all"/>
      </w:r>
    </w:p>
    <w:p w:rsidR="00D02451" w:rsidRDefault="00FF17A2">
      <w:pPr>
        <w:pStyle w:val="af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 w:type="textWrapping" w:clear="all"/>
      </w:r>
      <w:r>
        <w:rPr>
          <w:b/>
          <w:sz w:val="32"/>
        </w:rPr>
        <w:t>ПОСТАНОВЛЕНИЕ</w:t>
      </w:r>
    </w:p>
    <w:p w:rsidR="00D02451" w:rsidRDefault="00FF17A2">
      <w:pPr>
        <w:pStyle w:val="af9"/>
        <w:tabs>
          <w:tab w:val="left" w:pos="9072"/>
        </w:tabs>
        <w:ind w:left="0"/>
        <w:jc w:val="center"/>
      </w:pPr>
      <w:r>
        <w:br w:type="textWrapping" w:clear="all"/>
      </w:r>
      <w:r w:rsidR="00F11A61">
        <w:t>01</w:t>
      </w:r>
      <w:r>
        <w:t xml:space="preserve"> ию</w:t>
      </w:r>
      <w:r w:rsidR="00F11A61">
        <w:t>л</w:t>
      </w:r>
      <w:r>
        <w:t>я 202</w:t>
      </w:r>
      <w:r w:rsidR="00F11A61">
        <w:t>6</w:t>
      </w:r>
      <w:r>
        <w:t xml:space="preserve"> года                                                                                 № </w:t>
      </w:r>
      <w:r w:rsidR="00680B93">
        <w:t>12-8</w:t>
      </w:r>
      <w:bookmarkStart w:id="0" w:name="_GoBack"/>
      <w:bookmarkEnd w:id="0"/>
    </w:p>
    <w:p w:rsidR="00D02451" w:rsidRDefault="00FF17A2">
      <w:pPr>
        <w:tabs>
          <w:tab w:val="right" w:pos="9498"/>
        </w:tabs>
        <w:spacing w:before="60" w:after="60"/>
        <w:jc w:val="center"/>
      </w:pPr>
      <w:r>
        <w:t>г.Шахты</w:t>
      </w:r>
    </w:p>
    <w:p w:rsidR="00D02451" w:rsidRDefault="00D02451">
      <w:pPr>
        <w:ind w:left="1418" w:right="1700"/>
        <w:jc w:val="both"/>
        <w:rPr>
          <w:i/>
          <w:szCs w:val="28"/>
        </w:rPr>
      </w:pPr>
    </w:p>
    <w:p w:rsidR="00D02451" w:rsidRDefault="00D2116E">
      <w:pPr>
        <w:tabs>
          <w:tab w:val="left" w:pos="7655"/>
        </w:tabs>
        <w:spacing w:before="60" w:after="60"/>
        <w:ind w:left="1701" w:right="1699"/>
        <w:jc w:val="both"/>
        <w:rPr>
          <w:b/>
        </w:rPr>
      </w:pPr>
      <w:r w:rsidRPr="00D2116E">
        <w:rPr>
          <w:b/>
          <w:szCs w:val="28"/>
        </w:rPr>
        <w:t xml:space="preserve">Об утверждении графика работы членов Территориальной избирательной комиссии </w:t>
      </w:r>
      <w:r w:rsidR="003E0136">
        <w:rPr>
          <w:b/>
          <w:szCs w:val="28"/>
        </w:rPr>
        <w:t xml:space="preserve">города Шахты Ростовской области </w:t>
      </w:r>
      <w:r w:rsidRPr="00D2116E">
        <w:rPr>
          <w:b/>
          <w:szCs w:val="28"/>
        </w:rPr>
        <w:t>с правом решающего голоса, работающих в комиссии не на постоянной (штатной) основе, на  июль</w:t>
      </w:r>
      <w:r w:rsidR="00F11A61">
        <w:rPr>
          <w:b/>
          <w:szCs w:val="28"/>
        </w:rPr>
        <w:t>, август, сентябрь, октябрь</w:t>
      </w:r>
      <w:r w:rsidRPr="00D2116E">
        <w:rPr>
          <w:b/>
          <w:szCs w:val="28"/>
        </w:rPr>
        <w:t xml:space="preserve"> 202</w:t>
      </w:r>
      <w:r w:rsidR="00F11A61">
        <w:rPr>
          <w:b/>
          <w:szCs w:val="28"/>
        </w:rPr>
        <w:t>6</w:t>
      </w:r>
      <w:r w:rsidRPr="00D2116E">
        <w:rPr>
          <w:b/>
          <w:szCs w:val="28"/>
        </w:rPr>
        <w:t xml:space="preserve"> года в период подготовки и проведения выборов </w:t>
      </w:r>
      <w:r w:rsidR="00F11A61" w:rsidRPr="00F11A61">
        <w:rPr>
          <w:b/>
          <w:szCs w:val="28"/>
        </w:rPr>
        <w:t>депутатов Государственной Думы Федерального Собрания Российской Федерации девятого созыва</w:t>
      </w:r>
    </w:p>
    <w:p w:rsidR="00D02451" w:rsidRDefault="00D02451">
      <w:pPr>
        <w:tabs>
          <w:tab w:val="left" w:pos="7655"/>
        </w:tabs>
        <w:spacing w:before="60" w:after="60"/>
        <w:ind w:left="1701" w:right="1699"/>
        <w:jc w:val="both"/>
        <w:rPr>
          <w:szCs w:val="28"/>
        </w:rPr>
      </w:pPr>
    </w:p>
    <w:p w:rsidR="00D2116E" w:rsidRPr="00D2116E" w:rsidRDefault="00F11A61" w:rsidP="00F11A61">
      <w:pPr>
        <w:spacing w:line="360" w:lineRule="auto"/>
        <w:ind w:firstLine="709"/>
        <w:jc w:val="both"/>
        <w:rPr>
          <w:szCs w:val="28"/>
          <w:lang w:eastAsia="en-US"/>
        </w:rPr>
      </w:pPr>
      <w:r w:rsidRPr="00F11A61">
        <w:rPr>
          <w:szCs w:val="28"/>
        </w:rPr>
        <w:t>В соответствии с  Федеральными законами от 12.06.2002 № 67-ФЗ «Об основных гарантиях избирательных прав и права на участие в референдуме граждан Российской Федерации», от 22.02.2014 № 20-ФЗ «О выборах депутатов Государственной Думы Федерального Собрания Российской Федерации», постановлением Центральной избирательной комиссии Российской Федерации от 24.06.2026 № 10/101-9 «О размерах и порядке выплаты компенсации и дополнительной оплаты труда (вознаграждения), а так же иных выплат  в период подготовки и проведения выборов депутатов Государственной Думы Федерального Собрания Российской Федерации девятого созыва»</w:t>
      </w:r>
      <w:r w:rsidR="003E0136">
        <w:rPr>
          <w:szCs w:val="28"/>
        </w:rPr>
        <w:t>,</w:t>
      </w:r>
    </w:p>
    <w:p w:rsidR="00D2116E" w:rsidRPr="00D2116E" w:rsidRDefault="00D2116E" w:rsidP="00D2116E">
      <w:pPr>
        <w:spacing w:line="360" w:lineRule="auto"/>
        <w:ind w:firstLine="709"/>
        <w:jc w:val="both"/>
        <w:rPr>
          <w:szCs w:val="28"/>
          <w:lang w:eastAsia="en-US"/>
        </w:rPr>
      </w:pPr>
    </w:p>
    <w:p w:rsidR="00D2116E" w:rsidRPr="00D2116E" w:rsidRDefault="00D2116E" w:rsidP="009E2F0F">
      <w:pPr>
        <w:spacing w:line="360" w:lineRule="auto"/>
        <w:jc w:val="center"/>
        <w:rPr>
          <w:szCs w:val="28"/>
          <w:lang w:eastAsia="en-US"/>
        </w:rPr>
      </w:pPr>
      <w:r w:rsidRPr="00D2116E">
        <w:rPr>
          <w:szCs w:val="28"/>
          <w:lang w:eastAsia="en-US"/>
        </w:rPr>
        <w:t xml:space="preserve">Территориальная избирательная комиссия </w:t>
      </w:r>
      <w:r>
        <w:rPr>
          <w:szCs w:val="28"/>
          <w:lang w:eastAsia="en-US"/>
        </w:rPr>
        <w:t>города Шахты</w:t>
      </w:r>
      <w:r w:rsidRPr="00D2116E">
        <w:rPr>
          <w:szCs w:val="28"/>
          <w:lang w:eastAsia="en-US"/>
        </w:rPr>
        <w:t xml:space="preserve">Ростовской </w:t>
      </w:r>
      <w:r w:rsidR="009E2F0F">
        <w:rPr>
          <w:szCs w:val="28"/>
          <w:lang w:eastAsia="en-US"/>
        </w:rPr>
        <w:t>об</w:t>
      </w:r>
      <w:r w:rsidRPr="00D2116E">
        <w:rPr>
          <w:szCs w:val="28"/>
          <w:lang w:eastAsia="en-US"/>
        </w:rPr>
        <w:t xml:space="preserve">ласти </w:t>
      </w:r>
      <w:r w:rsidRPr="009E2F0F">
        <w:rPr>
          <w:b/>
          <w:szCs w:val="28"/>
          <w:lang w:eastAsia="en-US"/>
        </w:rPr>
        <w:t>ПОСТАНОВЛЯЕТ</w:t>
      </w:r>
      <w:r w:rsidRPr="00D2116E">
        <w:rPr>
          <w:szCs w:val="28"/>
          <w:lang w:eastAsia="en-US"/>
        </w:rPr>
        <w:t>:</w:t>
      </w:r>
    </w:p>
    <w:p w:rsidR="00D2116E" w:rsidRPr="00D2116E" w:rsidRDefault="00D2116E" w:rsidP="00D2116E">
      <w:pPr>
        <w:spacing w:line="360" w:lineRule="auto"/>
        <w:ind w:firstLine="709"/>
        <w:jc w:val="both"/>
        <w:rPr>
          <w:szCs w:val="28"/>
          <w:lang w:eastAsia="en-US"/>
        </w:rPr>
      </w:pPr>
    </w:p>
    <w:p w:rsidR="00D2116E" w:rsidRPr="00D2116E" w:rsidRDefault="00D2116E" w:rsidP="00D2116E">
      <w:pPr>
        <w:spacing w:line="360" w:lineRule="auto"/>
        <w:ind w:firstLine="709"/>
        <w:jc w:val="both"/>
        <w:rPr>
          <w:szCs w:val="28"/>
          <w:lang w:eastAsia="en-US"/>
        </w:rPr>
      </w:pPr>
      <w:r w:rsidRPr="00D2116E">
        <w:rPr>
          <w:szCs w:val="28"/>
          <w:lang w:eastAsia="en-US"/>
        </w:rPr>
        <w:lastRenderedPageBreak/>
        <w:t xml:space="preserve">1. Утвердить график работы членов Территориальной избирательной комиссии </w:t>
      </w:r>
      <w:r>
        <w:rPr>
          <w:szCs w:val="28"/>
          <w:lang w:eastAsia="en-US"/>
        </w:rPr>
        <w:t xml:space="preserve">города Шахты Ростовской области </w:t>
      </w:r>
      <w:r w:rsidRPr="00D2116E">
        <w:rPr>
          <w:szCs w:val="28"/>
          <w:lang w:eastAsia="en-US"/>
        </w:rPr>
        <w:t>с правом решающего голоса, работающих в комиссии не на постоянной (штатной) основе, на</w:t>
      </w:r>
      <w:r w:rsidR="00F11A61" w:rsidRPr="00F11A61">
        <w:rPr>
          <w:szCs w:val="28"/>
          <w:lang w:eastAsia="en-US"/>
        </w:rPr>
        <w:t xml:space="preserve">июль, август, сентябрь, октябрь </w:t>
      </w:r>
      <w:r w:rsidRPr="00D2116E">
        <w:rPr>
          <w:szCs w:val="28"/>
          <w:lang w:eastAsia="en-US"/>
        </w:rPr>
        <w:t>202</w:t>
      </w:r>
      <w:r w:rsidR="00F11A61">
        <w:rPr>
          <w:szCs w:val="28"/>
          <w:lang w:eastAsia="en-US"/>
        </w:rPr>
        <w:t>6</w:t>
      </w:r>
      <w:r w:rsidRPr="00D2116E">
        <w:rPr>
          <w:szCs w:val="28"/>
          <w:lang w:eastAsia="en-US"/>
        </w:rPr>
        <w:t xml:space="preserve"> года.</w:t>
      </w:r>
    </w:p>
    <w:p w:rsidR="00D02451" w:rsidRDefault="00D2116E" w:rsidP="00D2116E">
      <w:pPr>
        <w:spacing w:line="360" w:lineRule="auto"/>
        <w:ind w:firstLine="709"/>
        <w:jc w:val="both"/>
        <w:rPr>
          <w:szCs w:val="28"/>
        </w:rPr>
      </w:pPr>
      <w:r w:rsidRPr="00D2116E">
        <w:rPr>
          <w:szCs w:val="28"/>
          <w:lang w:eastAsia="en-US"/>
        </w:rPr>
        <w:t xml:space="preserve">2. Контроль за выполнением настоящего постановления возложить на секретаря комиссии </w:t>
      </w:r>
      <w:r>
        <w:rPr>
          <w:szCs w:val="28"/>
          <w:lang w:eastAsia="en-US"/>
        </w:rPr>
        <w:t>А.В. Кухтина</w:t>
      </w:r>
      <w:r w:rsidRPr="00D2116E">
        <w:rPr>
          <w:szCs w:val="28"/>
          <w:lang w:eastAsia="en-US"/>
        </w:rPr>
        <w:t>.</w:t>
      </w:r>
    </w:p>
    <w:p w:rsidR="00D02451" w:rsidRDefault="00D02451">
      <w:pPr>
        <w:spacing w:before="60" w:after="60"/>
      </w:pPr>
    </w:p>
    <w:p w:rsidR="00D02451" w:rsidRDefault="00FF17A2">
      <w:pPr>
        <w:spacing w:before="60" w:after="60"/>
      </w:pPr>
      <w:r>
        <w:t>Председатель комиссии</w:t>
      </w:r>
      <w:r>
        <w:tab/>
        <w:t>А.В.Кухтин</w:t>
      </w:r>
    </w:p>
    <w:p w:rsidR="00D02451" w:rsidRDefault="00D02451">
      <w:pPr>
        <w:pStyle w:val="ac"/>
        <w:tabs>
          <w:tab w:val="clear" w:pos="4536"/>
          <w:tab w:val="clear" w:pos="9072"/>
          <w:tab w:val="left" w:pos="6804"/>
        </w:tabs>
        <w:spacing w:line="360" w:lineRule="auto"/>
      </w:pPr>
    </w:p>
    <w:p w:rsidR="00D02451" w:rsidRDefault="00FF17A2">
      <w:pPr>
        <w:pStyle w:val="ac"/>
        <w:tabs>
          <w:tab w:val="clear" w:pos="4536"/>
          <w:tab w:val="clear" w:pos="9072"/>
          <w:tab w:val="left" w:pos="6804"/>
        </w:tabs>
        <w:spacing w:line="360" w:lineRule="auto"/>
        <w:rPr>
          <w:szCs w:val="28"/>
        </w:rPr>
      </w:pPr>
      <w:r>
        <w:t>Секретарь комиссии</w:t>
      </w:r>
      <w:r>
        <w:tab/>
        <w:t>В.И. Максюта</w:t>
      </w:r>
    </w:p>
    <w:sectPr w:rsidR="00D02451" w:rsidSect="009E2F0F">
      <w:headerReference w:type="default" r:id="rId8"/>
      <w:headerReference w:type="first" r:id="rId9"/>
      <w:pgSz w:w="11906" w:h="16838"/>
      <w:pgMar w:top="1134" w:right="567" w:bottom="1134" w:left="1701" w:header="454" w:footer="0" w:gutter="0"/>
      <w:cols w:space="1701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242" w:rsidRDefault="00DC2242">
      <w:r>
        <w:separator/>
      </w:r>
    </w:p>
  </w:endnote>
  <w:endnote w:type="continuationSeparator" w:id="1">
    <w:p w:rsidR="00DC2242" w:rsidRDefault="00DC22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242" w:rsidRDefault="00DC2242">
      <w:r>
        <w:separator/>
      </w:r>
    </w:p>
  </w:footnote>
  <w:footnote w:type="continuationSeparator" w:id="1">
    <w:p w:rsidR="00DC2242" w:rsidRDefault="00DC22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451" w:rsidRDefault="00B342F9">
    <w:pPr>
      <w:pStyle w:val="ac"/>
      <w:framePr w:wrap="auto" w:vAnchor="text" w:hAnchor="page" w:x="6430" w:y="1"/>
    </w:pPr>
    <w:r>
      <w:fldChar w:fldCharType="begin"/>
    </w:r>
    <w:r w:rsidR="00FF17A2">
      <w:instrText xml:space="preserve"> PAGE </w:instrText>
    </w:r>
    <w:r>
      <w:fldChar w:fldCharType="separate"/>
    </w:r>
    <w:r w:rsidR="00C2426F">
      <w:rPr>
        <w:noProof/>
      </w:rPr>
      <w:t>2</w:t>
    </w:r>
    <w:r>
      <w:fldChar w:fldCharType="end"/>
    </w:r>
  </w:p>
  <w:p w:rsidR="00D02451" w:rsidRDefault="00D02451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451" w:rsidRDefault="00D02451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56A6B"/>
    <w:multiLevelType w:val="hybridMultilevel"/>
    <w:tmpl w:val="A780566E"/>
    <w:lvl w:ilvl="0" w:tplc="514A1DE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88664940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9412E908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5F12AC80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21F6316A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FE246A66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3CAAC05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5928B10A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37E6C526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6E1447B7"/>
    <w:multiLevelType w:val="hybridMultilevel"/>
    <w:tmpl w:val="D13CA1B6"/>
    <w:lvl w:ilvl="0" w:tplc="4126A446">
      <w:start w:val="1"/>
      <w:numFmt w:val="decimal"/>
      <w:lvlText w:val="%1."/>
      <w:lvlJc w:val="left"/>
      <w:pPr>
        <w:ind w:left="709" w:firstLine="0"/>
      </w:pPr>
    </w:lvl>
    <w:lvl w:ilvl="1" w:tplc="B454B0AA">
      <w:start w:val="1"/>
      <w:numFmt w:val="lowerLetter"/>
      <w:lvlText w:val="%2."/>
      <w:lvlJc w:val="left"/>
      <w:pPr>
        <w:ind w:left="1429" w:firstLine="0"/>
      </w:pPr>
    </w:lvl>
    <w:lvl w:ilvl="2" w:tplc="EE38A31C">
      <w:start w:val="1"/>
      <w:numFmt w:val="lowerRoman"/>
      <w:lvlText w:val="%3."/>
      <w:lvlJc w:val="left"/>
      <w:pPr>
        <w:ind w:left="2329" w:firstLine="0"/>
      </w:pPr>
    </w:lvl>
    <w:lvl w:ilvl="3" w:tplc="DEFCE81A">
      <w:start w:val="1"/>
      <w:numFmt w:val="decimal"/>
      <w:lvlText w:val="%4."/>
      <w:lvlJc w:val="left"/>
      <w:pPr>
        <w:ind w:left="2869" w:firstLine="0"/>
      </w:pPr>
    </w:lvl>
    <w:lvl w:ilvl="4" w:tplc="D5EECA78">
      <w:start w:val="1"/>
      <w:numFmt w:val="lowerLetter"/>
      <w:lvlText w:val="%5."/>
      <w:lvlJc w:val="left"/>
      <w:pPr>
        <w:ind w:left="3589" w:firstLine="0"/>
      </w:pPr>
    </w:lvl>
    <w:lvl w:ilvl="5" w:tplc="18DE47E2">
      <w:start w:val="1"/>
      <w:numFmt w:val="lowerRoman"/>
      <w:lvlText w:val="%6."/>
      <w:lvlJc w:val="left"/>
      <w:pPr>
        <w:ind w:left="4489" w:firstLine="0"/>
      </w:pPr>
    </w:lvl>
    <w:lvl w:ilvl="6" w:tplc="F7D8B85E">
      <w:start w:val="1"/>
      <w:numFmt w:val="decimal"/>
      <w:lvlText w:val="%7."/>
      <w:lvlJc w:val="left"/>
      <w:pPr>
        <w:ind w:left="5029" w:firstLine="0"/>
      </w:pPr>
    </w:lvl>
    <w:lvl w:ilvl="7" w:tplc="A7E6A74C">
      <w:start w:val="1"/>
      <w:numFmt w:val="lowerLetter"/>
      <w:lvlText w:val="%8."/>
      <w:lvlJc w:val="left"/>
      <w:pPr>
        <w:ind w:left="5749" w:firstLine="0"/>
      </w:pPr>
    </w:lvl>
    <w:lvl w:ilvl="8" w:tplc="98D6F11C">
      <w:start w:val="1"/>
      <w:numFmt w:val="lowerRoman"/>
      <w:lvlText w:val="%9."/>
      <w:lvlJc w:val="left"/>
      <w:pPr>
        <w:ind w:left="6649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ulTrailSpace/>
  </w:compat>
  <w:rsids>
    <w:rsidRoot w:val="00D02451"/>
    <w:rsid w:val="000470A7"/>
    <w:rsid w:val="000D5B45"/>
    <w:rsid w:val="001210DD"/>
    <w:rsid w:val="0014560D"/>
    <w:rsid w:val="00355DF1"/>
    <w:rsid w:val="003B443C"/>
    <w:rsid w:val="003E0136"/>
    <w:rsid w:val="004347EA"/>
    <w:rsid w:val="00577665"/>
    <w:rsid w:val="00665ABE"/>
    <w:rsid w:val="00680B93"/>
    <w:rsid w:val="006C3100"/>
    <w:rsid w:val="006D3C48"/>
    <w:rsid w:val="00733C8A"/>
    <w:rsid w:val="008D6929"/>
    <w:rsid w:val="009E2F0F"/>
    <w:rsid w:val="00B342F9"/>
    <w:rsid w:val="00C2426F"/>
    <w:rsid w:val="00C3340A"/>
    <w:rsid w:val="00C43FEC"/>
    <w:rsid w:val="00CB0312"/>
    <w:rsid w:val="00D02451"/>
    <w:rsid w:val="00D2116E"/>
    <w:rsid w:val="00D32A57"/>
    <w:rsid w:val="00DC2242"/>
    <w:rsid w:val="00DC53E9"/>
    <w:rsid w:val="00F11A61"/>
    <w:rsid w:val="00FF17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342F9"/>
    <w:rPr>
      <w:sz w:val="28"/>
    </w:rPr>
  </w:style>
  <w:style w:type="paragraph" w:styleId="1">
    <w:name w:val="heading 1"/>
    <w:basedOn w:val="a"/>
    <w:next w:val="a"/>
    <w:link w:val="10"/>
    <w:rsid w:val="00B342F9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rsid w:val="00B342F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rsid w:val="00B342F9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B342F9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B342F9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B342F9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B342F9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B342F9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B342F9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342F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B342F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B342F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B342F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B342F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B342F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B342F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B342F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B342F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B342F9"/>
    <w:pPr>
      <w:ind w:left="720"/>
      <w:contextualSpacing/>
    </w:pPr>
  </w:style>
  <w:style w:type="paragraph" w:styleId="a4">
    <w:name w:val="No Spacing"/>
    <w:uiPriority w:val="1"/>
    <w:qFormat/>
    <w:rsid w:val="00B342F9"/>
  </w:style>
  <w:style w:type="paragraph" w:styleId="a5">
    <w:name w:val="Title"/>
    <w:basedOn w:val="a"/>
    <w:next w:val="a"/>
    <w:link w:val="a6"/>
    <w:uiPriority w:val="10"/>
    <w:qFormat/>
    <w:rsid w:val="00B342F9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342F9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B342F9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342F9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342F9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342F9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B342F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342F9"/>
    <w:rPr>
      <w:i/>
    </w:rPr>
  </w:style>
  <w:style w:type="character" w:customStyle="1" w:styleId="ab">
    <w:name w:val="Верхний колонтитул Знак"/>
    <w:basedOn w:val="a0"/>
    <w:link w:val="ac"/>
    <w:uiPriority w:val="99"/>
    <w:rsid w:val="00B342F9"/>
  </w:style>
  <w:style w:type="character" w:customStyle="1" w:styleId="FooterChar">
    <w:name w:val="Footer Char"/>
    <w:basedOn w:val="a0"/>
    <w:uiPriority w:val="99"/>
    <w:rsid w:val="00B342F9"/>
  </w:style>
  <w:style w:type="character" w:customStyle="1" w:styleId="ad">
    <w:name w:val="Нижний колонтитул Знак"/>
    <w:link w:val="ae"/>
    <w:uiPriority w:val="99"/>
    <w:rsid w:val="00B342F9"/>
  </w:style>
  <w:style w:type="table" w:styleId="af">
    <w:name w:val="Table Grid"/>
    <w:basedOn w:val="a1"/>
    <w:uiPriority w:val="59"/>
    <w:rsid w:val="00B342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B342F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B342F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B342F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rsid w:val="00B342F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B342F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B342F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rsid w:val="00B342F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B342F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B342F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B342F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B342F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B342F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B342F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342F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B342F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B342F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B342F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B342F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B342F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B342F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B342F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B342F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342F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342F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342F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342F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342F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342F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B342F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B342F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B342F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B342F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B342F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B342F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B342F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B342F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B342F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B342F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B342F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B342F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B342F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B342F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B342F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sid w:val="00B342F9"/>
    <w:rPr>
      <w:color w:val="0000FF"/>
      <w:u w:val="single"/>
    </w:rPr>
  </w:style>
  <w:style w:type="character" w:customStyle="1" w:styleId="12">
    <w:name w:val="Текст сноски Знак1"/>
    <w:link w:val="af1"/>
    <w:uiPriority w:val="99"/>
    <w:rsid w:val="00B342F9"/>
    <w:rPr>
      <w:sz w:val="18"/>
    </w:rPr>
  </w:style>
  <w:style w:type="paragraph" w:styleId="af2">
    <w:name w:val="endnote text"/>
    <w:basedOn w:val="a"/>
    <w:link w:val="af3"/>
    <w:uiPriority w:val="99"/>
    <w:semiHidden/>
    <w:unhideWhenUsed/>
    <w:rsid w:val="00B342F9"/>
    <w:rPr>
      <w:sz w:val="20"/>
    </w:rPr>
  </w:style>
  <w:style w:type="character" w:customStyle="1" w:styleId="af3">
    <w:name w:val="Текст концевой сноски Знак"/>
    <w:link w:val="af2"/>
    <w:uiPriority w:val="99"/>
    <w:rsid w:val="00B342F9"/>
    <w:rPr>
      <w:sz w:val="20"/>
    </w:rPr>
  </w:style>
  <w:style w:type="character" w:styleId="af4">
    <w:name w:val="endnote reference"/>
    <w:uiPriority w:val="99"/>
    <w:semiHidden/>
    <w:unhideWhenUsed/>
    <w:rsid w:val="00B342F9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B342F9"/>
    <w:pPr>
      <w:spacing w:after="57"/>
    </w:pPr>
  </w:style>
  <w:style w:type="paragraph" w:styleId="23">
    <w:name w:val="toc 2"/>
    <w:basedOn w:val="a"/>
    <w:next w:val="a"/>
    <w:uiPriority w:val="39"/>
    <w:unhideWhenUsed/>
    <w:rsid w:val="00B342F9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B342F9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B342F9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B342F9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B342F9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B342F9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B342F9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B342F9"/>
    <w:pPr>
      <w:spacing w:after="57"/>
      <w:ind w:left="2268"/>
    </w:pPr>
  </w:style>
  <w:style w:type="paragraph" w:styleId="af5">
    <w:name w:val="TOC Heading"/>
    <w:uiPriority w:val="39"/>
    <w:unhideWhenUsed/>
    <w:rsid w:val="00B342F9"/>
  </w:style>
  <w:style w:type="paragraph" w:styleId="af6">
    <w:name w:val="table of figures"/>
    <w:basedOn w:val="a"/>
    <w:next w:val="a"/>
    <w:uiPriority w:val="99"/>
    <w:unhideWhenUsed/>
    <w:rsid w:val="00B342F9"/>
  </w:style>
  <w:style w:type="paragraph" w:styleId="ac">
    <w:name w:val="header"/>
    <w:basedOn w:val="a"/>
    <w:link w:val="ab"/>
    <w:rsid w:val="00B342F9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rsid w:val="00B342F9"/>
    <w:pPr>
      <w:tabs>
        <w:tab w:val="center" w:pos="4536"/>
        <w:tab w:val="right" w:pos="9072"/>
      </w:tabs>
    </w:pPr>
  </w:style>
  <w:style w:type="paragraph" w:styleId="af7">
    <w:name w:val="Body Text"/>
    <w:basedOn w:val="a"/>
    <w:rsid w:val="00B342F9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8">
    <w:name w:val="caption"/>
    <w:basedOn w:val="a"/>
    <w:next w:val="a"/>
    <w:rsid w:val="00B342F9"/>
    <w:pPr>
      <w:ind w:right="1134"/>
      <w:jc w:val="center"/>
    </w:pPr>
    <w:rPr>
      <w:caps/>
      <w:sz w:val="24"/>
    </w:rPr>
  </w:style>
  <w:style w:type="paragraph" w:styleId="af9">
    <w:name w:val="Body Text Indent"/>
    <w:basedOn w:val="a"/>
    <w:rsid w:val="00B342F9"/>
    <w:pPr>
      <w:spacing w:before="60" w:after="60"/>
      <w:ind w:left="4536"/>
    </w:pPr>
  </w:style>
  <w:style w:type="paragraph" w:styleId="24">
    <w:name w:val="Body Text 2"/>
    <w:basedOn w:val="a"/>
    <w:rsid w:val="00B342F9"/>
    <w:pPr>
      <w:spacing w:before="60" w:after="60"/>
    </w:pPr>
  </w:style>
  <w:style w:type="paragraph" w:styleId="25">
    <w:name w:val="Body Text Indent 2"/>
    <w:basedOn w:val="a"/>
    <w:rsid w:val="00B342F9"/>
    <w:pPr>
      <w:spacing w:before="60" w:after="60"/>
      <w:ind w:firstLine="567"/>
    </w:pPr>
  </w:style>
  <w:style w:type="paragraph" w:styleId="afa">
    <w:name w:val="Document Map"/>
    <w:basedOn w:val="a"/>
    <w:rsid w:val="00B342F9"/>
    <w:pPr>
      <w:shd w:val="clear" w:color="000000" w:fill="00007F"/>
    </w:pPr>
    <w:rPr>
      <w:rFonts w:ascii="Tahoma" w:hAnsi="Tahoma" w:cs="Tahoma"/>
    </w:rPr>
  </w:style>
  <w:style w:type="paragraph" w:styleId="afb">
    <w:name w:val="Balloon Text"/>
    <w:basedOn w:val="a"/>
    <w:rsid w:val="00B342F9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12"/>
    <w:rsid w:val="00B342F9"/>
    <w:rPr>
      <w:sz w:val="20"/>
    </w:rPr>
  </w:style>
  <w:style w:type="character" w:styleId="afc">
    <w:name w:val="page number"/>
    <w:basedOn w:val="a0"/>
    <w:rsid w:val="00B342F9"/>
  </w:style>
  <w:style w:type="character" w:customStyle="1" w:styleId="afd">
    <w:name w:val="Текст сноски Знак"/>
    <w:basedOn w:val="a0"/>
    <w:rsid w:val="00B342F9"/>
  </w:style>
  <w:style w:type="character" w:styleId="afe">
    <w:name w:val="footnote reference"/>
    <w:rsid w:val="00B342F9"/>
    <w:rPr>
      <w:position w:val="-2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8"/>
    </w:rPr>
  </w:style>
  <w:style w:type="paragraph" w:styleId="1">
    <w:name w:val="heading 1"/>
    <w:basedOn w:val="a"/>
    <w:next w:val="a"/>
    <w:link w:val="10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e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character" w:customStyle="1" w:styleId="12">
    <w:name w:val="Текст сноски Знак1"/>
    <w:link w:val="af1"/>
    <w:uiPriority w:val="99"/>
    <w:rPr>
      <w:sz w:val="18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styleId="ac">
    <w:name w:val="header"/>
    <w:basedOn w:val="a"/>
    <w:link w:val="ab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pPr>
      <w:tabs>
        <w:tab w:val="center" w:pos="4536"/>
        <w:tab w:val="right" w:pos="9072"/>
      </w:tabs>
    </w:pPr>
  </w:style>
  <w:style w:type="paragraph" w:styleId="af7">
    <w:name w:val="Body Text"/>
    <w:basedOn w:val="a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8">
    <w:name w:val="caption"/>
    <w:basedOn w:val="a"/>
    <w:next w:val="a"/>
    <w:pPr>
      <w:ind w:right="1134"/>
      <w:jc w:val="center"/>
    </w:pPr>
    <w:rPr>
      <w:caps/>
      <w:sz w:val="24"/>
    </w:rPr>
  </w:style>
  <w:style w:type="paragraph" w:styleId="af9">
    <w:name w:val="Body Text Indent"/>
    <w:basedOn w:val="a"/>
    <w:pPr>
      <w:spacing w:before="60" w:after="60"/>
      <w:ind w:left="4536"/>
    </w:pPr>
  </w:style>
  <w:style w:type="paragraph" w:styleId="24">
    <w:name w:val="Body Text 2"/>
    <w:basedOn w:val="a"/>
    <w:pPr>
      <w:spacing w:before="60" w:after="60"/>
    </w:pPr>
  </w:style>
  <w:style w:type="paragraph" w:styleId="25">
    <w:name w:val="Body Text Indent 2"/>
    <w:basedOn w:val="a"/>
    <w:pPr>
      <w:spacing w:before="60" w:after="60"/>
      <w:ind w:firstLine="567"/>
    </w:pPr>
  </w:style>
  <w:style w:type="paragraph" w:styleId="afa">
    <w:name w:val="Document Map"/>
    <w:basedOn w:val="a"/>
    <w:pPr>
      <w:shd w:val="clear" w:color="000000" w:fill="00007F"/>
    </w:pPr>
    <w:rPr>
      <w:rFonts w:ascii="Tahoma" w:hAnsi="Tahoma" w:cs="Tahoma"/>
    </w:rPr>
  </w:style>
  <w:style w:type="paragraph" w:styleId="afb">
    <w:name w:val="Balloon Text"/>
    <w:basedOn w:val="a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12"/>
    <w:rPr>
      <w:sz w:val="20"/>
    </w:rPr>
  </w:style>
  <w:style w:type="character" w:styleId="afc">
    <w:name w:val="page number"/>
    <w:basedOn w:val="a0"/>
  </w:style>
  <w:style w:type="character" w:customStyle="1" w:styleId="afd">
    <w:name w:val="Текст сноски Знак"/>
    <w:basedOn w:val="a0"/>
  </w:style>
  <w:style w:type="character" w:styleId="afe">
    <w:name w:val="footnote reference"/>
    <w:rPr>
      <w:position w:val="-2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2026-07-01T07:38:00Z</cp:lastPrinted>
  <dcterms:created xsi:type="dcterms:W3CDTF">2026-07-10T08:06:00Z</dcterms:created>
  <dcterms:modified xsi:type="dcterms:W3CDTF">2026-07-10T08:06:00Z</dcterms:modified>
</cp:coreProperties>
</file>