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CF" w:rsidRDefault="00C90ECF" w:rsidP="00C90ECF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ind w:right="-1"/>
        <w:jc w:val="center"/>
        <w:rPr>
          <w:sz w:val="8"/>
        </w:rPr>
      </w:pPr>
    </w:p>
    <w:p w:rsidR="00C90ECF" w:rsidRDefault="00C90ECF" w:rsidP="00C90ECF">
      <w:pPr>
        <w:pStyle w:val="af"/>
        <w:ind w:right="-1"/>
        <w:rPr>
          <w:sz w:val="16"/>
        </w:rPr>
      </w:pPr>
    </w:p>
    <w:p w:rsidR="00C90ECF" w:rsidRDefault="00C90ECF" w:rsidP="00C90ECF">
      <w:pPr>
        <w:ind w:left="-567"/>
        <w:rPr>
          <w:sz w:val="8"/>
        </w:rPr>
      </w:pPr>
    </w:p>
    <w:p w:rsidR="00C90ECF" w:rsidRPr="00C90ECF" w:rsidRDefault="00C90ECF" w:rsidP="00C90ECF">
      <w:pPr>
        <w:pStyle w:val="ab"/>
        <w:tabs>
          <w:tab w:val="left" w:pos="9639"/>
        </w:tabs>
        <w:spacing w:after="0"/>
        <w:jc w:val="center"/>
        <w:rPr>
          <w:b/>
          <w:caps/>
          <w:sz w:val="32"/>
        </w:rPr>
      </w:pPr>
      <w:r w:rsidRPr="00C90ECF">
        <w:rPr>
          <w:b/>
          <w:caps/>
          <w:sz w:val="32"/>
        </w:rPr>
        <w:t>ТЕРРИТОРИАЛЬНАЯ избирательная комиссия</w:t>
      </w:r>
    </w:p>
    <w:p w:rsidR="00C90ECF" w:rsidRDefault="00C90ECF" w:rsidP="00C90ECF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90ECF" w:rsidRDefault="00C90ECF" w:rsidP="00C90ECF">
      <w:pPr>
        <w:pStyle w:val="ad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4C38" w:rsidRPr="00883B30" w:rsidTr="00122D01">
        <w:tc>
          <w:tcPr>
            <w:tcW w:w="4785" w:type="dxa"/>
            <w:hideMark/>
          </w:tcPr>
          <w:p w:rsidR="00084C38" w:rsidRPr="00C90ECF" w:rsidRDefault="005E35D0" w:rsidP="005E35D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C90ECF">
              <w:rPr>
                <w:sz w:val="28"/>
                <w:szCs w:val="28"/>
              </w:rPr>
              <w:t>09сентября</w:t>
            </w:r>
            <w:r w:rsidR="00084C38" w:rsidRPr="00C90ECF">
              <w:rPr>
                <w:sz w:val="28"/>
                <w:szCs w:val="28"/>
              </w:rPr>
              <w:t xml:space="preserve"> 202</w:t>
            </w:r>
            <w:r w:rsidRPr="00C90ECF">
              <w:rPr>
                <w:sz w:val="28"/>
                <w:szCs w:val="28"/>
              </w:rPr>
              <w:t>6</w:t>
            </w:r>
            <w:r w:rsidR="00084C38" w:rsidRPr="00C90EC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786" w:type="dxa"/>
            <w:hideMark/>
          </w:tcPr>
          <w:p w:rsidR="00084C38" w:rsidRPr="00883B30" w:rsidRDefault="00084C38" w:rsidP="00C90EC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90ECF">
              <w:rPr>
                <w:sz w:val="28"/>
                <w:szCs w:val="28"/>
              </w:rPr>
              <w:t>№</w:t>
            </w:r>
            <w:r w:rsidR="00C90ECF" w:rsidRPr="00C90ECF">
              <w:rPr>
                <w:sz w:val="28"/>
                <w:szCs w:val="28"/>
              </w:rPr>
              <w:t>2</w:t>
            </w:r>
            <w:r w:rsidR="00C90ECF">
              <w:rPr>
                <w:sz w:val="28"/>
                <w:szCs w:val="28"/>
              </w:rPr>
              <w:t>8-</w:t>
            </w:r>
            <w:r w:rsidR="00C90ECF" w:rsidRPr="00C90ECF">
              <w:rPr>
                <w:sz w:val="28"/>
                <w:szCs w:val="28"/>
              </w:rPr>
              <w:t>1</w:t>
            </w:r>
          </w:p>
        </w:tc>
      </w:tr>
    </w:tbl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Шахты</w:t>
      </w:r>
    </w:p>
    <w:p w:rsidR="00084C38" w:rsidRDefault="00084C38" w:rsidP="00084C3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</w:t>
      </w:r>
      <w:r w:rsidR="005E35D0">
        <w:t xml:space="preserve">приему списка назначенных наблюдателей при проведении </w:t>
      </w:r>
      <w:r w:rsidR="00F0650D" w:rsidRPr="00F0650D">
        <w:t>выборов депутатов Государственной Думы Федерального Собрания Российской Федерации девятого созыва</w:t>
      </w:r>
      <w:r w:rsidR="00F0650D">
        <w:t>,</w:t>
      </w:r>
      <w:r w:rsidR="005E35D0">
        <w:t>назначенных на 20 сентября 2026 года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90ECF" w:rsidRDefault="00C90ECF" w:rsidP="0028138F">
      <w:pPr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0C19" w:rsidRPr="00851442">
        <w:rPr>
          <w:sz w:val="28"/>
          <w:szCs w:val="28"/>
        </w:rPr>
        <w:t>В соответствии с</w:t>
      </w:r>
      <w:r w:rsidR="00851442" w:rsidRPr="00851442">
        <w:rPr>
          <w:sz w:val="28"/>
          <w:szCs w:val="28"/>
        </w:rPr>
        <w:t xml:space="preserve">остатьями </w:t>
      </w:r>
      <w:r w:rsidR="00851442">
        <w:rPr>
          <w:sz w:val="28"/>
          <w:szCs w:val="28"/>
        </w:rPr>
        <w:t>26</w:t>
      </w:r>
      <w:r w:rsidR="00851442" w:rsidRPr="00851442">
        <w:rPr>
          <w:sz w:val="28"/>
          <w:szCs w:val="28"/>
        </w:rPr>
        <w:t xml:space="preserve"> и 30 </w:t>
      </w:r>
      <w:r w:rsidR="00C10C19" w:rsidRPr="00851442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851442" w:rsidRPr="00851442">
        <w:rPr>
          <w:sz w:val="28"/>
          <w:szCs w:val="28"/>
        </w:rPr>
        <w:t xml:space="preserve">» в целях </w:t>
      </w:r>
      <w:r w:rsidR="00C10C19" w:rsidRPr="00851442">
        <w:rPr>
          <w:sz w:val="28"/>
          <w:szCs w:val="28"/>
        </w:rPr>
        <w:t xml:space="preserve">реализации полномочий Территориальной избирательной комиссии города </w:t>
      </w:r>
      <w:r w:rsidR="00084C38" w:rsidRPr="00851442">
        <w:rPr>
          <w:sz w:val="28"/>
          <w:szCs w:val="28"/>
        </w:rPr>
        <w:t>Шахты</w:t>
      </w:r>
      <w:r w:rsidR="00613BD5" w:rsidRPr="00851442">
        <w:rPr>
          <w:sz w:val="28"/>
          <w:szCs w:val="28"/>
        </w:rPr>
        <w:t xml:space="preserve"> Ростовской области</w:t>
      </w:r>
      <w:r w:rsidR="00C10C19" w:rsidRPr="00851442">
        <w:rPr>
          <w:sz w:val="28"/>
          <w:szCs w:val="28"/>
        </w:rPr>
        <w:t xml:space="preserve"> по </w:t>
      </w:r>
      <w:r w:rsidR="00851442" w:rsidRPr="00851442">
        <w:rPr>
          <w:sz w:val="28"/>
          <w:szCs w:val="28"/>
        </w:rPr>
        <w:t>обеспечению гласности в деятельности избирательных комиссий</w:t>
      </w:r>
      <w:r w:rsidR="00613BD5" w:rsidRPr="00851442">
        <w:rPr>
          <w:sz w:val="28"/>
          <w:szCs w:val="28"/>
        </w:rPr>
        <w:t>,</w:t>
      </w:r>
    </w:p>
    <w:p w:rsidR="0028138F" w:rsidRPr="00851442" w:rsidRDefault="0028138F" w:rsidP="0028138F">
      <w:pPr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084C38" w:rsidRPr="003F0BBB" w:rsidRDefault="00084C38" w:rsidP="0028138F">
      <w:pPr>
        <w:tabs>
          <w:tab w:val="left" w:pos="142"/>
          <w:tab w:val="left" w:pos="1134"/>
        </w:tabs>
        <w:spacing w:line="276" w:lineRule="auto"/>
        <w:jc w:val="both"/>
        <w:rPr>
          <w:sz w:val="28"/>
          <w:szCs w:val="28"/>
        </w:rPr>
      </w:pPr>
      <w:r w:rsidRPr="00851442">
        <w:rPr>
          <w:sz w:val="28"/>
          <w:szCs w:val="28"/>
        </w:rPr>
        <w:t xml:space="preserve">Территориальная избирательная комиссия </w:t>
      </w:r>
      <w:r w:rsidRPr="003F0BBB">
        <w:rPr>
          <w:sz w:val="28"/>
          <w:szCs w:val="28"/>
        </w:rPr>
        <w:t>города Шахты Ростовскойобласти</w:t>
      </w:r>
    </w:p>
    <w:p w:rsidR="00C10C19" w:rsidRP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Default="00C10C19" w:rsidP="0028138F">
      <w:pPr>
        <w:tabs>
          <w:tab w:val="left" w:pos="142"/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</w:t>
      </w:r>
      <w:r w:rsidR="003134A2" w:rsidRPr="003134A2">
        <w:rPr>
          <w:sz w:val="28"/>
          <w:szCs w:val="28"/>
        </w:rPr>
        <w:t>Положени</w:t>
      </w:r>
      <w:r w:rsidR="00AF6CE5">
        <w:rPr>
          <w:sz w:val="28"/>
          <w:szCs w:val="28"/>
        </w:rPr>
        <w:t>е</w:t>
      </w:r>
      <w:r w:rsidR="003134A2" w:rsidRPr="003134A2">
        <w:rPr>
          <w:sz w:val="28"/>
          <w:szCs w:val="28"/>
        </w:rPr>
        <w:t xml:space="preserve"> о </w:t>
      </w:r>
      <w:r w:rsidR="00AF6CE5" w:rsidRPr="003134A2">
        <w:rPr>
          <w:sz w:val="28"/>
          <w:szCs w:val="28"/>
        </w:rPr>
        <w:t xml:space="preserve">Рабочей </w:t>
      </w:r>
      <w:r w:rsidR="003134A2" w:rsidRPr="003134A2">
        <w:rPr>
          <w:sz w:val="28"/>
          <w:szCs w:val="28"/>
        </w:rPr>
        <w:t>группе по 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на 20 сентября 2026 года</w:t>
      </w:r>
      <w:r w:rsidR="003134A2">
        <w:rPr>
          <w:sz w:val="28"/>
          <w:szCs w:val="28"/>
        </w:rPr>
        <w:t>.</w:t>
      </w:r>
    </w:p>
    <w:p w:rsidR="00C10C19" w:rsidRDefault="00D82BA7" w:rsidP="0028138F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10C19">
        <w:rPr>
          <w:sz w:val="28"/>
          <w:szCs w:val="28"/>
        </w:rPr>
        <w:t xml:space="preserve">. Разместить настоящее постановление на сайте Территориальной избирательной комиссии города </w:t>
      </w:r>
      <w:r w:rsidR="008D0E6C">
        <w:rPr>
          <w:sz w:val="28"/>
          <w:szCs w:val="28"/>
        </w:rPr>
        <w:t>Шахты Ростовской области</w:t>
      </w:r>
      <w:r w:rsidR="00C10C1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51442" w:rsidRDefault="00851442" w:rsidP="00084C3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084C38" w:rsidRPr="005E62D9" w:rsidRDefault="00084C38" w:rsidP="00851442">
      <w:pPr>
        <w:spacing w:line="360" w:lineRule="auto"/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CE4E3D" w:rsidRDefault="00084C38" w:rsidP="00CE4E3D">
      <w:pPr>
        <w:spacing w:line="360" w:lineRule="auto"/>
        <w:jc w:val="both"/>
        <w:rPr>
          <w:kern w:val="28"/>
          <w:sz w:val="28"/>
          <w:szCs w:val="28"/>
        </w:rPr>
      </w:pPr>
      <w:r w:rsidRPr="00CE4E3D">
        <w:rPr>
          <w:sz w:val="28"/>
          <w:szCs w:val="28"/>
        </w:rPr>
        <w:t>Секретарь</w:t>
      </w:r>
      <w:r w:rsidRPr="005E62D9">
        <w:rPr>
          <w:kern w:val="28"/>
          <w:sz w:val="28"/>
          <w:szCs w:val="28"/>
        </w:rPr>
        <w:t xml:space="preserve">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C10C19" w:rsidRPr="001335AA" w:rsidRDefault="00C10C19" w:rsidP="00C90ECF">
      <w:pPr>
        <w:spacing w:line="360" w:lineRule="auto"/>
        <w:jc w:val="center"/>
        <w:rPr>
          <w:b/>
          <w:sz w:val="28"/>
          <w:szCs w:val="28"/>
        </w:rPr>
      </w:pPr>
      <w:r w:rsidRPr="001335AA">
        <w:rPr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8D0E6C">
        <w:rPr>
          <w:bCs/>
          <w:sz w:val="28"/>
          <w:szCs w:val="28"/>
        </w:rPr>
        <w:t>Шахты Ростовской области</w:t>
      </w:r>
      <w:r w:rsidR="008D0E6C">
        <w:rPr>
          <w:bCs/>
          <w:sz w:val="28"/>
          <w:szCs w:val="28"/>
        </w:rPr>
        <w:br/>
      </w:r>
      <w:r w:rsidRPr="00A832BF">
        <w:rPr>
          <w:sz w:val="28"/>
          <w:szCs w:val="28"/>
        </w:rPr>
        <w:t xml:space="preserve">от </w:t>
      </w:r>
      <w:r w:rsidR="00A96658">
        <w:rPr>
          <w:sz w:val="28"/>
          <w:szCs w:val="28"/>
        </w:rPr>
        <w:t>09.09.2026</w:t>
      </w:r>
      <w:r w:rsidRPr="00A832BF">
        <w:rPr>
          <w:sz w:val="28"/>
          <w:szCs w:val="28"/>
        </w:rPr>
        <w:t xml:space="preserve"> №</w:t>
      </w:r>
      <w:r w:rsidR="00C90ECF">
        <w:rPr>
          <w:sz w:val="28"/>
          <w:szCs w:val="28"/>
        </w:rPr>
        <w:t>28-1</w:t>
      </w:r>
    </w:p>
    <w:p w:rsidR="00C10C19" w:rsidRPr="001335AA" w:rsidRDefault="00C10C19" w:rsidP="0001071A">
      <w:pPr>
        <w:keepNext/>
        <w:spacing w:line="238" w:lineRule="auto"/>
        <w:jc w:val="center"/>
        <w:outlineLvl w:val="5"/>
        <w:rPr>
          <w:bCs/>
          <w:sz w:val="28"/>
          <w:szCs w:val="28"/>
        </w:rPr>
      </w:pPr>
    </w:p>
    <w:p w:rsidR="00C10C19" w:rsidRPr="0001071A" w:rsidRDefault="00C10C19" w:rsidP="0001071A">
      <w:pPr>
        <w:keepNext/>
        <w:spacing w:line="238" w:lineRule="auto"/>
        <w:jc w:val="center"/>
        <w:outlineLvl w:val="5"/>
        <w:rPr>
          <w:b/>
          <w:bCs/>
          <w:sz w:val="28"/>
          <w:szCs w:val="28"/>
        </w:rPr>
      </w:pPr>
      <w:r w:rsidRPr="0001071A">
        <w:rPr>
          <w:b/>
          <w:bCs/>
          <w:sz w:val="28"/>
          <w:szCs w:val="28"/>
        </w:rPr>
        <w:t>ПОЛОЖЕНИЕ</w:t>
      </w:r>
    </w:p>
    <w:p w:rsidR="00C10C19" w:rsidRPr="0001071A" w:rsidRDefault="00C10C19" w:rsidP="0001071A">
      <w:pPr>
        <w:spacing w:line="238" w:lineRule="auto"/>
        <w:jc w:val="center"/>
        <w:rPr>
          <w:b/>
          <w:bCs/>
          <w:sz w:val="28"/>
          <w:szCs w:val="28"/>
        </w:rPr>
      </w:pPr>
      <w:r w:rsidRPr="0001071A">
        <w:rPr>
          <w:b/>
          <w:bCs/>
          <w:sz w:val="28"/>
          <w:szCs w:val="28"/>
        </w:rPr>
        <w:t xml:space="preserve">о </w:t>
      </w:r>
      <w:r w:rsidR="00A96658" w:rsidRPr="0001071A">
        <w:rPr>
          <w:b/>
          <w:bCs/>
          <w:sz w:val="28"/>
          <w:szCs w:val="28"/>
        </w:rPr>
        <w:t xml:space="preserve">Рабочей </w:t>
      </w:r>
      <w:r w:rsidRPr="0001071A">
        <w:rPr>
          <w:b/>
          <w:bCs/>
          <w:sz w:val="28"/>
          <w:szCs w:val="28"/>
        </w:rPr>
        <w:t xml:space="preserve">группе по </w:t>
      </w:r>
      <w:r w:rsidR="00A96658" w:rsidRPr="0001071A">
        <w:rPr>
          <w:b/>
          <w:bCs/>
          <w:sz w:val="28"/>
          <w:szCs w:val="28"/>
        </w:rPr>
        <w:t xml:space="preserve">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</w:t>
      </w:r>
      <w:r w:rsidR="00A96658" w:rsidRPr="0001071A">
        <w:rPr>
          <w:b/>
          <w:bCs/>
          <w:sz w:val="28"/>
          <w:szCs w:val="28"/>
        </w:rPr>
        <w:br/>
        <w:t>на 20 сентября 2026 года</w:t>
      </w:r>
    </w:p>
    <w:p w:rsidR="00C10C19" w:rsidRPr="001335AA" w:rsidRDefault="00C10C19" w:rsidP="0001071A">
      <w:pPr>
        <w:spacing w:line="238" w:lineRule="auto"/>
        <w:jc w:val="center"/>
        <w:rPr>
          <w:bCs/>
          <w:sz w:val="28"/>
          <w:szCs w:val="28"/>
        </w:rPr>
      </w:pPr>
    </w:p>
    <w:p w:rsidR="00C10C19" w:rsidRPr="001335AA" w:rsidRDefault="00C10C19" w:rsidP="0001071A">
      <w:pPr>
        <w:spacing w:line="238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</w:t>
      </w:r>
      <w:r w:rsidR="00A96658" w:rsidRPr="00A96658">
        <w:rPr>
          <w:bCs/>
          <w:sz w:val="28"/>
          <w:szCs w:val="28"/>
        </w:rPr>
        <w:t>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на 20</w:t>
      </w:r>
      <w:r w:rsidR="00A96658">
        <w:rPr>
          <w:bCs/>
          <w:sz w:val="28"/>
          <w:szCs w:val="28"/>
        </w:rPr>
        <w:t> </w:t>
      </w:r>
      <w:r w:rsidR="00A96658" w:rsidRPr="00A96658">
        <w:rPr>
          <w:bCs/>
          <w:sz w:val="28"/>
          <w:szCs w:val="28"/>
        </w:rPr>
        <w:t>сентября 2026 года</w:t>
      </w:r>
      <w:r w:rsidRPr="001335AA">
        <w:rPr>
          <w:sz w:val="28"/>
          <w:szCs w:val="28"/>
        </w:rPr>
        <w:t>(далее – Рабочая группа).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</w:t>
      </w:r>
      <w:r w:rsidRPr="008F22AA">
        <w:rPr>
          <w:bCs/>
          <w:sz w:val="28"/>
          <w:szCs w:val="28"/>
        </w:rPr>
        <w:t xml:space="preserve">группа </w:t>
      </w:r>
      <w:r w:rsidR="008F22AA" w:rsidRPr="008F22AA">
        <w:rPr>
          <w:bCs/>
          <w:sz w:val="28"/>
          <w:szCs w:val="28"/>
        </w:rPr>
        <w:t xml:space="preserve">создается из числа членов Комиссии с правом решающего голоса. Персональный состав Рабочей группы утверждается постановлением </w:t>
      </w:r>
      <w:r w:rsidRPr="008F22AA">
        <w:rPr>
          <w:bCs/>
          <w:sz w:val="28"/>
          <w:szCs w:val="28"/>
        </w:rPr>
        <w:t>Территориальной избирательной комисси</w:t>
      </w:r>
      <w:r w:rsidR="008F22AA" w:rsidRPr="008F22AA">
        <w:rPr>
          <w:bCs/>
          <w:sz w:val="28"/>
          <w:szCs w:val="28"/>
        </w:rPr>
        <w:t>ей</w:t>
      </w:r>
      <w:r>
        <w:rPr>
          <w:sz w:val="28"/>
          <w:szCs w:val="28"/>
        </w:rPr>
        <w:t xml:space="preserve"> города </w:t>
      </w:r>
      <w:r w:rsidR="00496D98">
        <w:rPr>
          <w:sz w:val="28"/>
          <w:szCs w:val="28"/>
        </w:rPr>
        <w:t>Шахты Ростовской области</w:t>
      </w:r>
      <w:r w:rsidRPr="001335AA">
        <w:rPr>
          <w:sz w:val="28"/>
          <w:szCs w:val="28"/>
        </w:rPr>
        <w:t xml:space="preserve"> (далее – Комиссия).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 утверждаются постановлениями Комиссии.</w:t>
      </w:r>
    </w:p>
    <w:p w:rsidR="000C1EDB" w:rsidRPr="000C1EDB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4. В своей деятельности Рабочая группа </w:t>
      </w:r>
      <w:r w:rsidR="000C1EDB">
        <w:rPr>
          <w:sz w:val="28"/>
          <w:szCs w:val="28"/>
        </w:rPr>
        <w:t>руководствуется Постановление</w:t>
      </w:r>
      <w:r w:rsidR="008F22AA">
        <w:rPr>
          <w:sz w:val="28"/>
          <w:szCs w:val="28"/>
        </w:rPr>
        <w:t>м</w:t>
      </w:r>
      <w:r w:rsidR="000C1EDB" w:rsidRPr="000C1EDB">
        <w:rPr>
          <w:sz w:val="28"/>
          <w:szCs w:val="28"/>
        </w:rPr>
        <w:t>Центральной</w:t>
      </w:r>
      <w:r w:rsidR="000C1EDB">
        <w:rPr>
          <w:sz w:val="28"/>
          <w:szCs w:val="28"/>
        </w:rPr>
        <w:t xml:space="preserve"> избирательной комиссии Российской Федерации от 20 мая 2026 года № 6/68-9 «</w:t>
      </w:r>
      <w:r w:rsidR="000C1EDB" w:rsidRPr="000C1EDB">
        <w:rPr>
          <w:sz w:val="28"/>
          <w:szCs w:val="28"/>
        </w:rPr>
        <w:t>О порядке предоставления и формах списка назначенных наблюдателей при проведении выборов, референдумов»</w:t>
      </w:r>
      <w:r w:rsidR="000C1EDB">
        <w:rPr>
          <w:sz w:val="28"/>
          <w:szCs w:val="28"/>
        </w:rPr>
        <w:t xml:space="preserve"> (далее – Порядок)</w:t>
      </w:r>
      <w:r w:rsidR="000C1EDB" w:rsidRPr="000C1EDB">
        <w:rPr>
          <w:sz w:val="28"/>
          <w:szCs w:val="28"/>
        </w:rPr>
        <w:t>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785C89" w:rsidRPr="00785C89" w:rsidRDefault="004C4F93" w:rsidP="00785C89">
      <w:pPr>
        <w:spacing w:line="238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E402C2">
        <w:rPr>
          <w:sz w:val="28"/>
          <w:szCs w:val="28"/>
        </w:rPr>
        <w:t>проверка</w:t>
      </w:r>
      <w:r w:rsidR="00E402C2" w:rsidRPr="00E402C2">
        <w:rPr>
          <w:sz w:val="28"/>
          <w:szCs w:val="28"/>
        </w:rPr>
        <w:t xml:space="preserve">Списка назначенных наблюдателей </w:t>
      </w:r>
      <w:r w:rsidR="00E402C2">
        <w:rPr>
          <w:sz w:val="28"/>
          <w:szCs w:val="28"/>
        </w:rPr>
        <w:t xml:space="preserve">на </w:t>
      </w:r>
      <w:r w:rsidR="00E402C2" w:rsidRPr="00E402C2">
        <w:rPr>
          <w:sz w:val="28"/>
          <w:szCs w:val="28"/>
        </w:rPr>
        <w:t>наличие в нем всех необходимых сведений о наблюдателях, предусмотренныхфедеральным законодательством</w:t>
      </w:r>
      <w:r w:rsidR="00C927C3">
        <w:rPr>
          <w:sz w:val="28"/>
          <w:szCs w:val="28"/>
        </w:rPr>
        <w:t xml:space="preserve"> и </w:t>
      </w:r>
      <w:r w:rsidR="00785C89">
        <w:rPr>
          <w:sz w:val="28"/>
          <w:szCs w:val="28"/>
        </w:rPr>
        <w:t xml:space="preserve">п. 2 Порядка </w:t>
      </w:r>
      <w:r w:rsidR="00785C89" w:rsidRPr="00785C89">
        <w:rPr>
          <w:bCs/>
          <w:sz w:val="28"/>
          <w:szCs w:val="28"/>
        </w:rPr>
        <w:t>«Представление в комиссию Списка назначенных наблюдателей</w:t>
      </w:r>
      <w:r w:rsidR="00785C89">
        <w:rPr>
          <w:bCs/>
          <w:sz w:val="28"/>
          <w:szCs w:val="28"/>
        </w:rPr>
        <w:t>»</w:t>
      </w:r>
      <w:r w:rsidR="00C90ECF">
        <w:rPr>
          <w:bCs/>
          <w:sz w:val="28"/>
          <w:szCs w:val="28"/>
        </w:rPr>
        <w:t>: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785C89">
        <w:rPr>
          <w:sz w:val="24"/>
          <w:szCs w:val="24"/>
        </w:rPr>
        <w:t>2.1. Субъекты назначения, назначившие наблюдателей в участковые комиссии и территориальные комиссии, не позднее чем за три дня до дня (первого дня) голосования  (досрочного голосования) представляют Список назначенных наблюдателей в соответствующую территориальную комиссию, назначившие наблюдателей в окружные комиссии - в окружную комиссию, а при проведении выборов в органы местного самоуправления, местного референдума - в комиссию, организующую подготовку и проведение выборов в органы местного самоуправления, местного референдума.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5C89">
        <w:rPr>
          <w:sz w:val="24"/>
          <w:szCs w:val="24"/>
        </w:rPr>
        <w:t>2.2. В последний день приема Списка назначенных наблюдателей он может быть представлен в соответствующую комиссию не позднее времени окончания работы комиссии.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sz w:val="24"/>
          <w:szCs w:val="24"/>
        </w:rPr>
        <w:lastRenderedPageBreak/>
        <w:t>2.3. В исключительных случаях при образовании избирательных участков, участков референдума в местах временного пребывания избирателей не позднее чем за три дня до дня (первого дня) голосования Список назначенных наблюдателей может быть представлен в течение трех дней до дня (первого дня) голосования в территориальную комиссию или комиссию,</w:t>
      </w:r>
      <w:r w:rsidRPr="00785C89">
        <w:rPr>
          <w:color w:val="000000"/>
          <w:sz w:val="24"/>
          <w:szCs w:val="24"/>
        </w:rPr>
        <w:t xml:space="preserve"> организующую подготовку и проведение выборов в органы местного самоуправления, местного референдума, либо в день (первый день) голосования - в соответствующую участковую комиссию.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2.4. В случае назначения наблюдателей в участковую комиссию субъект назначения наблюдателей может представить как общий Список назначенных наблюдателей по всем избирательным участкам, участкам референдума, так и несколько списков назначенных наблюдателей по ряду избирательных участков, участков референдума в разное время с учетом предельных сроков осуществления данных действий.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2.5. В Списке назначенных наблюдателей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 Российской Федерации, адрес его места жительства, номер избирательного участка, участка референдума (в случае назначения наблюдателя в участковую комиссию), наименование комиссии, куда наблюдатель направляется, а также дата осуществления наблюдения. Также рекомендуется указывать контактный телефон наблюдателя.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 xml:space="preserve">2.6. В Списке назначенных наблюдателей делается запись, подтверждающая, что наблюдатели, указанные в нем, не подпадают под ограничения, указанные в </w:t>
      </w:r>
      <w:r w:rsidRPr="00785C89">
        <w:rPr>
          <w:color w:val="0000FF"/>
          <w:sz w:val="24"/>
          <w:szCs w:val="24"/>
        </w:rPr>
        <w:t xml:space="preserve">пункте 4 статьи 30 </w:t>
      </w:r>
      <w:r w:rsidRPr="00785C89">
        <w:rPr>
          <w:color w:val="000000"/>
          <w:sz w:val="24"/>
          <w:szCs w:val="24"/>
        </w:rPr>
        <w:t>Федерального закона № 67-ФЗ, а также дали письменное согласие на назначение их наблюдателями.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 xml:space="preserve">2.7. Список назначенных наблюдателей представляется в соответствующую комиссию одновременно на бумажном носителе по формам согласно </w:t>
      </w:r>
      <w:r w:rsidRPr="00785C89">
        <w:rPr>
          <w:color w:val="0000FF"/>
          <w:sz w:val="24"/>
          <w:szCs w:val="24"/>
        </w:rPr>
        <w:t>приложениям N 1</w:t>
      </w:r>
      <w:r w:rsidRPr="00785C89">
        <w:rPr>
          <w:color w:val="000000"/>
          <w:sz w:val="24"/>
          <w:szCs w:val="24"/>
        </w:rPr>
        <w:t xml:space="preserve">, </w:t>
      </w:r>
      <w:r w:rsidRPr="00785C89">
        <w:rPr>
          <w:color w:val="0000FF"/>
          <w:sz w:val="24"/>
          <w:szCs w:val="24"/>
        </w:rPr>
        <w:t xml:space="preserve">2 </w:t>
      </w:r>
      <w:r w:rsidRPr="00785C89">
        <w:rPr>
          <w:color w:val="000000"/>
          <w:sz w:val="24"/>
          <w:szCs w:val="24"/>
        </w:rPr>
        <w:t xml:space="preserve">и в машиночитаемом виде по формам согласно </w:t>
      </w:r>
      <w:r w:rsidRPr="00785C89">
        <w:rPr>
          <w:color w:val="0000FF"/>
          <w:sz w:val="24"/>
          <w:szCs w:val="24"/>
        </w:rPr>
        <w:t>приложениям N 3</w:t>
      </w:r>
      <w:r w:rsidRPr="00785C89">
        <w:rPr>
          <w:color w:val="000000"/>
          <w:sz w:val="24"/>
          <w:szCs w:val="24"/>
        </w:rPr>
        <w:t xml:space="preserve">, </w:t>
      </w:r>
      <w:r w:rsidRPr="00785C89">
        <w:rPr>
          <w:color w:val="0000FF"/>
          <w:sz w:val="24"/>
          <w:szCs w:val="24"/>
        </w:rPr>
        <w:t xml:space="preserve">4 </w:t>
      </w:r>
      <w:r w:rsidRPr="00785C89">
        <w:rPr>
          <w:color w:val="000000"/>
          <w:sz w:val="24"/>
          <w:szCs w:val="24"/>
        </w:rPr>
        <w:t>к Порядку. При этом сведения о наблюдателях, указанные в Списке назначенных наблюдателей, представленном на бумажном носителе и в машиночитаемом виде, должны совпадать.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2.8. Список назначенных наблюдателей должен быть подписан субъектом назначения наблюдателей и заверен печатью (если субъект назначения наблюдателей является юридическим лицом). Заверение печатью Списка назначенных наблюдателей от кандидата, инициативной группы по проведению референдума не требуется.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2.9. Список назначенных наблюдателей в машиночитаемом виде представляется в виде файла в формате xlsx. При заполнении таблицы не следует объединять или разделять ее графы.</w:t>
      </w:r>
    </w:p>
    <w:p w:rsidR="00785C89" w:rsidRPr="00785C89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2.10. Для автоматизации процесса подготовки Списка назначенных наблюдателей (в том числе в машиночитаемом виде) и обеспечения корректного его формирования может использоваться специализированное программное изделие «Подготовка и формирование списков назначенных наблюдателей при проведении выборов, референдумов». С этой целью при проведении выборов, референдумов всех уровней избирательные комиссии субъектов Российской Федерации не позднее чем за 14 дней до дня (первого дня) голосования (досрочного голосования) формируют с использованием Государственной автоматизированной системы Российской Федерации «Выборы» и размещают на своих сайтах дистрибутив специализированного программного изделия для конкретной даты голосования.</w:t>
      </w:r>
    </w:p>
    <w:p w:rsidR="00986993" w:rsidRDefault="00785C89" w:rsidP="00785C8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785C89">
        <w:rPr>
          <w:color w:val="000000"/>
          <w:sz w:val="24"/>
          <w:szCs w:val="24"/>
        </w:rPr>
        <w:t>2.11. При оформлении Списка назначенных наблюдателей с использованием специализированного программного изделия обеспечивается ввод и корректировка общей информации путем выбора из интерфейса данных, включенных в дистрибутив специализированного программного изделия</w:t>
      </w:r>
      <w:r w:rsidR="00986993">
        <w:rPr>
          <w:color w:val="000000"/>
          <w:sz w:val="24"/>
          <w:szCs w:val="24"/>
        </w:rPr>
        <w:t>.</w:t>
      </w:r>
    </w:p>
    <w:p w:rsidR="00C927C3" w:rsidRDefault="00986993" w:rsidP="00986993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С использованием </w:t>
      </w:r>
      <w:r w:rsidRPr="00986993">
        <w:rPr>
          <w:color w:val="000000"/>
          <w:sz w:val="24"/>
          <w:szCs w:val="24"/>
        </w:rPr>
        <w:t>специализированного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программного изделия также обеспечена возможность (посредством ручного ввода) добавления, редактирования и удаления в Списке назначенных наблюдателей информации, указанной в </w:t>
      </w:r>
      <w:r>
        <w:rPr>
          <w:rFonts w:ascii="TimesNewRomanPSMT" w:hAnsi="TimesNewRomanPSMT" w:cs="TimesNewRomanPSMT"/>
          <w:color w:val="0000FF"/>
          <w:sz w:val="24"/>
          <w:szCs w:val="24"/>
        </w:rPr>
        <w:t xml:space="preserve">пункте 2.5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Порядка.</w:t>
      </w:r>
      <w:r w:rsidR="00785C89" w:rsidRPr="00785C89">
        <w:rPr>
          <w:color w:val="000000"/>
          <w:sz w:val="24"/>
          <w:szCs w:val="24"/>
        </w:rPr>
        <w:t>»;</w:t>
      </w:r>
    </w:p>
    <w:p w:rsidR="00C90ECF" w:rsidRPr="00785C89" w:rsidRDefault="00C90ECF" w:rsidP="0098699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C1EDB" w:rsidRDefault="00E402C2" w:rsidP="0001071A">
      <w:pPr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проверка </w:t>
      </w:r>
      <w:r w:rsidR="008E30F3" w:rsidRPr="000C1EDB">
        <w:rPr>
          <w:sz w:val="28"/>
          <w:szCs w:val="28"/>
        </w:rPr>
        <w:t xml:space="preserve">представленного Списка назначенных наблюдателей на </w:t>
      </w:r>
      <w:r w:rsidRPr="000C1EDB">
        <w:rPr>
          <w:sz w:val="28"/>
          <w:szCs w:val="28"/>
        </w:rPr>
        <w:t>соответствие формам, прилагаемым к Порядку</w:t>
      </w:r>
      <w:r w:rsidR="000C1EDB">
        <w:rPr>
          <w:sz w:val="28"/>
          <w:szCs w:val="28"/>
        </w:rPr>
        <w:t>;</w:t>
      </w:r>
    </w:p>
    <w:p w:rsidR="000C1EDB" w:rsidRDefault="000C1EDB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B13EAA">
        <w:rPr>
          <w:sz w:val="28"/>
          <w:szCs w:val="28"/>
        </w:rPr>
        <w:t xml:space="preserve">- </w:t>
      </w:r>
      <w:r w:rsidR="00B13EAA" w:rsidRPr="00B13EAA">
        <w:rPr>
          <w:sz w:val="28"/>
          <w:szCs w:val="28"/>
        </w:rPr>
        <w:t xml:space="preserve">выявление </w:t>
      </w:r>
      <w:r w:rsidR="00B13EAA">
        <w:rPr>
          <w:sz w:val="28"/>
          <w:szCs w:val="28"/>
        </w:rPr>
        <w:t xml:space="preserve">факта назначения </w:t>
      </w:r>
      <w:r w:rsidR="00B13EAA" w:rsidRPr="00B13EAA">
        <w:rPr>
          <w:sz w:val="28"/>
          <w:szCs w:val="28"/>
        </w:rPr>
        <w:t xml:space="preserve">одного и того же лица наблюдателем </w:t>
      </w:r>
      <w:r w:rsidR="00B13EAA">
        <w:rPr>
          <w:sz w:val="28"/>
          <w:szCs w:val="28"/>
        </w:rPr>
        <w:t>в разные участковые комиссии одним и тем же субъектом назначения;</w:t>
      </w:r>
    </w:p>
    <w:p w:rsidR="00B13EAA" w:rsidRPr="000C1EDB" w:rsidRDefault="00B13EAA" w:rsidP="0001071A">
      <w:pPr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осуществлениепроверки наличия письменного согласия наблюдателя в случае необходимости;</w:t>
      </w:r>
    </w:p>
    <w:p w:rsidR="00E402C2" w:rsidRDefault="000C1EDB" w:rsidP="0001071A">
      <w:pPr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</w:t>
      </w:r>
      <w:r w:rsidR="00E402C2" w:rsidRPr="000C1EDB">
        <w:rPr>
          <w:sz w:val="28"/>
          <w:szCs w:val="28"/>
        </w:rPr>
        <w:t xml:space="preserve"> сверк</w:t>
      </w:r>
      <w:r>
        <w:rPr>
          <w:sz w:val="28"/>
          <w:szCs w:val="28"/>
        </w:rPr>
        <w:t>и</w:t>
      </w:r>
      <w:r w:rsidR="00E402C2" w:rsidRPr="000C1EDB">
        <w:rPr>
          <w:sz w:val="28"/>
          <w:szCs w:val="28"/>
        </w:rPr>
        <w:t xml:space="preserve"> сведений онаблюдателях в Списке назначенных наблюдателей, представленном на бумажном носителе и вмашиночитаемом виде</w:t>
      </w:r>
      <w:r w:rsidR="008F22AA">
        <w:rPr>
          <w:sz w:val="28"/>
          <w:szCs w:val="28"/>
        </w:rPr>
        <w:t>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C10C19" w:rsidRPr="001335AA" w:rsidRDefault="0001071A" w:rsidP="0001071A">
      <w:pPr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C10C19" w:rsidRPr="001335AA">
        <w:rPr>
          <w:sz w:val="28"/>
          <w:szCs w:val="28"/>
        </w:rPr>
        <w:t xml:space="preserve">На заседании Рабочей группы ведется протокол, а при необходимости – аудиозапись. Протокол ведет секретарь Рабочей группы, </w:t>
      </w:r>
      <w:r w:rsidR="00C10C19"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="00C10C19"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="00C10C19" w:rsidRPr="001335AA">
        <w:rPr>
          <w:sz w:val="28"/>
          <w:szCs w:val="28"/>
        </w:rPr>
        <w:br/>
        <w:t>и секретарь Рабочей группы.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C10C19" w:rsidRPr="001335AA" w:rsidRDefault="00C10C19" w:rsidP="0001071A">
      <w:pPr>
        <w:spacing w:line="238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0C19" w:rsidRDefault="00785C89" w:rsidP="0001071A">
      <w:pPr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927C3">
        <w:rPr>
          <w:sz w:val="28"/>
          <w:szCs w:val="28"/>
        </w:rPr>
        <w:t xml:space="preserve">. </w:t>
      </w:r>
      <w:r w:rsidR="00C10C19" w:rsidRPr="001335AA">
        <w:rPr>
          <w:sz w:val="28"/>
          <w:szCs w:val="28"/>
        </w:rPr>
        <w:t xml:space="preserve">Решение Рабочей группы, а при необходимости и соответствующий проект решения Комиссии, выносятся на заседание Комиссии </w:t>
      </w:r>
      <w:r w:rsidR="00C10C19"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="00C10C19" w:rsidRPr="001335AA">
        <w:rPr>
          <w:sz w:val="28"/>
          <w:szCs w:val="28"/>
        </w:rPr>
        <w:br/>
        <w:t>с правом решающего голоса.</w:t>
      </w:r>
    </w:p>
    <w:p w:rsidR="001335AA" w:rsidRDefault="001335AA" w:rsidP="00C10C19">
      <w:pPr>
        <w:pStyle w:val="ConsPlusTitle"/>
        <w:widowControl/>
        <w:tabs>
          <w:tab w:val="left" w:pos="2520"/>
        </w:tabs>
        <w:ind w:left="1843" w:right="1843"/>
        <w:jc w:val="both"/>
      </w:pPr>
    </w:p>
    <w:sectPr w:rsidR="001335AA" w:rsidSect="0001071A">
      <w:headerReference w:type="default" r:id="rId8"/>
      <w:pgSz w:w="11906" w:h="16838"/>
      <w:pgMar w:top="1134" w:right="851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5D4" w:rsidRDefault="002765D4" w:rsidP="00E369A0">
      <w:r>
        <w:separator/>
      </w:r>
    </w:p>
  </w:endnote>
  <w:endnote w:type="continuationSeparator" w:id="1">
    <w:p w:rsidR="002765D4" w:rsidRDefault="002765D4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5D4" w:rsidRDefault="002765D4" w:rsidP="00E369A0">
      <w:r>
        <w:separator/>
      </w:r>
    </w:p>
  </w:footnote>
  <w:footnote w:type="continuationSeparator" w:id="1">
    <w:p w:rsidR="002765D4" w:rsidRDefault="002765D4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7D4114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4D30D4">
      <w:rPr>
        <w:noProof/>
      </w:rPr>
      <w:t>4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2BD1"/>
    <w:multiLevelType w:val="hybridMultilevel"/>
    <w:tmpl w:val="6BDC5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4C75"/>
    <w:rsid w:val="0001071A"/>
    <w:rsid w:val="0002022F"/>
    <w:rsid w:val="00054CDD"/>
    <w:rsid w:val="00084C38"/>
    <w:rsid w:val="000A2C03"/>
    <w:rsid w:val="000B665E"/>
    <w:rsid w:val="000C1EDB"/>
    <w:rsid w:val="000D7DB2"/>
    <w:rsid w:val="001321A5"/>
    <w:rsid w:val="001335AA"/>
    <w:rsid w:val="001564BC"/>
    <w:rsid w:val="0017264F"/>
    <w:rsid w:val="00174CD8"/>
    <w:rsid w:val="0019126C"/>
    <w:rsid w:val="001C0849"/>
    <w:rsid w:val="002134D0"/>
    <w:rsid w:val="0022576F"/>
    <w:rsid w:val="002514F4"/>
    <w:rsid w:val="00251E87"/>
    <w:rsid w:val="002765D4"/>
    <w:rsid w:val="0028138F"/>
    <w:rsid w:val="0028715D"/>
    <w:rsid w:val="002C5CEE"/>
    <w:rsid w:val="002E2082"/>
    <w:rsid w:val="002E601A"/>
    <w:rsid w:val="003134A2"/>
    <w:rsid w:val="00321B22"/>
    <w:rsid w:val="00344498"/>
    <w:rsid w:val="003926BA"/>
    <w:rsid w:val="003B7760"/>
    <w:rsid w:val="003C7BA6"/>
    <w:rsid w:val="003F0BBB"/>
    <w:rsid w:val="0043430B"/>
    <w:rsid w:val="00453E59"/>
    <w:rsid w:val="00467706"/>
    <w:rsid w:val="0049475F"/>
    <w:rsid w:val="00496D98"/>
    <w:rsid w:val="004C4F93"/>
    <w:rsid w:val="004D30D4"/>
    <w:rsid w:val="00526408"/>
    <w:rsid w:val="005329D0"/>
    <w:rsid w:val="005412C4"/>
    <w:rsid w:val="005D3BEF"/>
    <w:rsid w:val="005E35D0"/>
    <w:rsid w:val="005E418E"/>
    <w:rsid w:val="00613BD5"/>
    <w:rsid w:val="006550BA"/>
    <w:rsid w:val="006D71F6"/>
    <w:rsid w:val="006E316D"/>
    <w:rsid w:val="006F2548"/>
    <w:rsid w:val="006F484E"/>
    <w:rsid w:val="00705FD3"/>
    <w:rsid w:val="00785C89"/>
    <w:rsid w:val="007951B0"/>
    <w:rsid w:val="007952D5"/>
    <w:rsid w:val="007D4114"/>
    <w:rsid w:val="007D580C"/>
    <w:rsid w:val="00844C3F"/>
    <w:rsid w:val="00851442"/>
    <w:rsid w:val="00886EBB"/>
    <w:rsid w:val="00891575"/>
    <w:rsid w:val="008D0E6C"/>
    <w:rsid w:val="008D6183"/>
    <w:rsid w:val="008E0D45"/>
    <w:rsid w:val="008E30F3"/>
    <w:rsid w:val="008E44FD"/>
    <w:rsid w:val="008F22AA"/>
    <w:rsid w:val="008F7711"/>
    <w:rsid w:val="00907D45"/>
    <w:rsid w:val="00911D3E"/>
    <w:rsid w:val="00931943"/>
    <w:rsid w:val="00951906"/>
    <w:rsid w:val="00960545"/>
    <w:rsid w:val="00986993"/>
    <w:rsid w:val="009A2E7F"/>
    <w:rsid w:val="009B3844"/>
    <w:rsid w:val="009F1AE9"/>
    <w:rsid w:val="00A32C51"/>
    <w:rsid w:val="00A353C5"/>
    <w:rsid w:val="00A36E3A"/>
    <w:rsid w:val="00A44FBB"/>
    <w:rsid w:val="00A832BF"/>
    <w:rsid w:val="00A852C8"/>
    <w:rsid w:val="00A96658"/>
    <w:rsid w:val="00AA07C7"/>
    <w:rsid w:val="00AA300A"/>
    <w:rsid w:val="00AD189A"/>
    <w:rsid w:val="00AF6CE5"/>
    <w:rsid w:val="00B136A9"/>
    <w:rsid w:val="00B13EAA"/>
    <w:rsid w:val="00BA16AA"/>
    <w:rsid w:val="00BD0FA4"/>
    <w:rsid w:val="00BD64B5"/>
    <w:rsid w:val="00BE5EE5"/>
    <w:rsid w:val="00BF127A"/>
    <w:rsid w:val="00C009E2"/>
    <w:rsid w:val="00C10C19"/>
    <w:rsid w:val="00C21A84"/>
    <w:rsid w:val="00C358FC"/>
    <w:rsid w:val="00C371FA"/>
    <w:rsid w:val="00C90ECF"/>
    <w:rsid w:val="00C927C3"/>
    <w:rsid w:val="00CA41CB"/>
    <w:rsid w:val="00CA6F35"/>
    <w:rsid w:val="00CB26F7"/>
    <w:rsid w:val="00CC4125"/>
    <w:rsid w:val="00CE4E3D"/>
    <w:rsid w:val="00D019EF"/>
    <w:rsid w:val="00D10E54"/>
    <w:rsid w:val="00D53308"/>
    <w:rsid w:val="00D5657F"/>
    <w:rsid w:val="00D70E2F"/>
    <w:rsid w:val="00D82BA7"/>
    <w:rsid w:val="00DA3507"/>
    <w:rsid w:val="00DB0E48"/>
    <w:rsid w:val="00E02A50"/>
    <w:rsid w:val="00E321B6"/>
    <w:rsid w:val="00E369A0"/>
    <w:rsid w:val="00E402C2"/>
    <w:rsid w:val="00E60DEA"/>
    <w:rsid w:val="00E82D47"/>
    <w:rsid w:val="00ED5051"/>
    <w:rsid w:val="00F0650D"/>
    <w:rsid w:val="00F45D49"/>
    <w:rsid w:val="00F850E1"/>
    <w:rsid w:val="00F85EF1"/>
    <w:rsid w:val="00FB05C6"/>
    <w:rsid w:val="00FF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paragraph" w:styleId="ab">
    <w:name w:val="Body Text"/>
    <w:basedOn w:val="a"/>
    <w:link w:val="ac"/>
    <w:semiHidden/>
    <w:unhideWhenUsed/>
    <w:rsid w:val="00C90ECF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C90ECF"/>
  </w:style>
  <w:style w:type="paragraph" w:styleId="ad">
    <w:name w:val="Body Text Indent"/>
    <w:basedOn w:val="a"/>
    <w:link w:val="ae"/>
    <w:semiHidden/>
    <w:unhideWhenUsed/>
    <w:rsid w:val="00C90EC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C90ECF"/>
  </w:style>
  <w:style w:type="paragraph" w:styleId="af">
    <w:name w:val="caption"/>
    <w:basedOn w:val="a"/>
    <w:next w:val="a"/>
    <w:qFormat/>
    <w:rsid w:val="00C90ECF"/>
    <w:pPr>
      <w:ind w:right="1134"/>
      <w:jc w:val="center"/>
    </w:pPr>
    <w:rPr>
      <w:cap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paragraph" w:styleId="ab">
    <w:name w:val="Body Text"/>
    <w:basedOn w:val="a"/>
    <w:link w:val="ac"/>
    <w:semiHidden/>
    <w:unhideWhenUsed/>
    <w:rsid w:val="00C90ECF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C90ECF"/>
  </w:style>
  <w:style w:type="paragraph" w:styleId="ad">
    <w:name w:val="Body Text Indent"/>
    <w:basedOn w:val="a"/>
    <w:link w:val="ae"/>
    <w:semiHidden/>
    <w:unhideWhenUsed/>
    <w:rsid w:val="00C90EC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C90ECF"/>
  </w:style>
  <w:style w:type="paragraph" w:styleId="af">
    <w:name w:val="caption"/>
    <w:basedOn w:val="a"/>
    <w:next w:val="a"/>
    <w:qFormat/>
    <w:rsid w:val="00C90ECF"/>
    <w:pPr>
      <w:ind w:right="1134"/>
      <w:jc w:val="center"/>
    </w:pPr>
    <w:rPr>
      <w:cap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2</cp:revision>
  <cp:lastPrinted>2026-09-09T10:57:00Z</cp:lastPrinted>
  <dcterms:created xsi:type="dcterms:W3CDTF">2026-09-10T14:10:00Z</dcterms:created>
  <dcterms:modified xsi:type="dcterms:W3CDTF">2026-09-10T14:10:00Z</dcterms:modified>
</cp:coreProperties>
</file>